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FB22" w14:textId="77777777" w:rsidR="00FA02EB" w:rsidRDefault="00FA02EB">
      <w:pPr>
        <w:jc w:val="right"/>
        <w:rPr>
          <w:rFonts w:ascii="Times New Roman" w:hAnsi="Times New Roman"/>
          <w:b/>
          <w:sz w:val="24"/>
          <w:szCs w:val="24"/>
        </w:rPr>
      </w:pPr>
      <w:r>
        <w:rPr>
          <w:rFonts w:ascii="Times New Roman" w:hAnsi="Times New Roman"/>
          <w:b/>
          <w:sz w:val="24"/>
          <w:szCs w:val="24"/>
        </w:rPr>
        <w:t>Příloha č. 2 k vyhlášce č. …/2013 Sb.</w:t>
      </w:r>
    </w:p>
    <w:p w14:paraId="6C851C9E" w14:textId="77777777" w:rsidR="00FA02EB" w:rsidRDefault="00FA02EB">
      <w:pPr>
        <w:spacing w:before="60" w:after="60"/>
        <w:rPr>
          <w:rFonts w:ascii="Arial" w:hAnsi="Arial" w:cs="Arial"/>
        </w:rPr>
      </w:pPr>
    </w:p>
    <w:p w14:paraId="49A7CE5C" w14:textId="77777777" w:rsidR="00FA02EB" w:rsidRDefault="00FA02EB">
      <w:pPr>
        <w:spacing w:before="120" w:after="120" w:line="240" w:lineRule="auto"/>
        <w:jc w:val="center"/>
        <w:rPr>
          <w:bCs/>
          <w:sz w:val="32"/>
          <w:szCs w:val="32"/>
        </w:rPr>
      </w:pPr>
      <w:r>
        <w:rPr>
          <w:b/>
          <w:sz w:val="32"/>
          <w:szCs w:val="32"/>
        </w:rPr>
        <w:t>ZÁKLADNÍ ZPRÁVA</w:t>
      </w:r>
    </w:p>
    <w:p w14:paraId="45A48E17" w14:textId="77777777" w:rsidR="00FA02EB" w:rsidRDefault="00FA02EB">
      <w:pPr>
        <w:pStyle w:val="Zhlav"/>
        <w:tabs>
          <w:tab w:val="clear" w:pos="4536"/>
          <w:tab w:val="clear" w:pos="9072"/>
        </w:tabs>
        <w:spacing w:before="120" w:after="120" w:line="240" w:lineRule="auto"/>
        <w:rPr>
          <w:bCs/>
        </w:rPr>
      </w:pPr>
    </w:p>
    <w:p w14:paraId="54EBED0F" w14:textId="77777777" w:rsidR="00FA02EB" w:rsidRDefault="00FA02EB">
      <w:pPr>
        <w:pStyle w:val="Vysvtlivka"/>
        <w:spacing w:before="120" w:after="120" w:line="240" w:lineRule="auto"/>
        <w:rPr>
          <w:rFonts w:ascii="Calibri" w:hAnsi="Calibri"/>
          <w:b/>
          <w:bCs/>
          <w:sz w:val="28"/>
          <w:szCs w:val="28"/>
        </w:rPr>
      </w:pPr>
      <w:r>
        <w:rPr>
          <w:rFonts w:ascii="Calibri" w:hAnsi="Calibri"/>
          <w:b/>
          <w:bCs/>
          <w:sz w:val="28"/>
          <w:szCs w:val="28"/>
        </w:rPr>
        <w:t xml:space="preserve">Titulní list základní zprávy </w:t>
      </w:r>
    </w:p>
    <w:p w14:paraId="79F23715" w14:textId="77777777" w:rsidR="00FA02EB" w:rsidRDefault="00FA02EB">
      <w:pPr>
        <w:widowControl w:val="0"/>
        <w:spacing w:after="0" w:line="200" w:lineRule="atLeast"/>
        <w:jc w:val="both"/>
        <w:rPr>
          <w:rFonts w:cs="Calibri"/>
          <w:b/>
          <w:bCs/>
          <w:sz w:val="28"/>
          <w:szCs w:val="24"/>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261"/>
        <w:gridCol w:w="6413"/>
      </w:tblGrid>
      <w:tr w:rsidR="00FA02EB" w14:paraId="2D49D3C4" w14:textId="77777777">
        <w:tc>
          <w:tcPr>
            <w:tcW w:w="3261" w:type="dxa"/>
            <w:shd w:val="pct5" w:color="auto" w:fill="FFFFFF"/>
            <w:vAlign w:val="center"/>
          </w:tcPr>
          <w:p w14:paraId="5C380A47" w14:textId="77777777" w:rsidR="00FA02EB" w:rsidRDefault="00FA02EB">
            <w:pPr>
              <w:widowControl w:val="0"/>
              <w:spacing w:before="60" w:after="60" w:line="240" w:lineRule="auto"/>
              <w:rPr>
                <w:rFonts w:cs="Calibri"/>
                <w:lang w:eastAsia="cs-CZ"/>
              </w:rPr>
            </w:pPr>
            <w:r>
              <w:rPr>
                <w:rFonts w:cs="Calibri"/>
                <w:lang w:eastAsia="cs-CZ"/>
              </w:rPr>
              <w:t>1. Název dokumentu</w:t>
            </w:r>
          </w:p>
        </w:tc>
        <w:tc>
          <w:tcPr>
            <w:tcW w:w="6413" w:type="dxa"/>
            <w:vAlign w:val="center"/>
          </w:tcPr>
          <w:p w14:paraId="6CEF2420" w14:textId="77777777" w:rsidR="00FA02EB" w:rsidRDefault="00FA02EB">
            <w:pPr>
              <w:widowControl w:val="0"/>
              <w:spacing w:before="60" w:after="60" w:line="240" w:lineRule="auto"/>
              <w:ind w:left="57"/>
              <w:rPr>
                <w:rFonts w:cs="Calibri"/>
                <w:lang w:eastAsia="cs-CZ"/>
              </w:rPr>
            </w:pPr>
          </w:p>
        </w:tc>
      </w:tr>
      <w:tr w:rsidR="00FA02EB" w14:paraId="24C69DE1" w14:textId="77777777">
        <w:tc>
          <w:tcPr>
            <w:tcW w:w="3261" w:type="dxa"/>
            <w:shd w:val="pct5" w:color="auto" w:fill="FFFFFF"/>
            <w:vAlign w:val="center"/>
          </w:tcPr>
          <w:p w14:paraId="044DCEAA" w14:textId="77777777" w:rsidR="00FA02EB" w:rsidRDefault="00FA02EB">
            <w:pPr>
              <w:widowControl w:val="0"/>
              <w:spacing w:before="60" w:after="60" w:line="240" w:lineRule="auto"/>
              <w:rPr>
                <w:rFonts w:cs="Calibri"/>
                <w:lang w:eastAsia="cs-CZ"/>
              </w:rPr>
            </w:pPr>
            <w:r>
              <w:rPr>
                <w:rFonts w:cs="Calibri"/>
                <w:lang w:eastAsia="cs-CZ"/>
              </w:rPr>
              <w:t>2. Název zařízení</w:t>
            </w:r>
          </w:p>
        </w:tc>
        <w:tc>
          <w:tcPr>
            <w:tcW w:w="6413" w:type="dxa"/>
            <w:vAlign w:val="center"/>
          </w:tcPr>
          <w:p w14:paraId="37FDF5AC" w14:textId="77777777" w:rsidR="00FA02EB" w:rsidRDefault="00FA02EB">
            <w:pPr>
              <w:widowControl w:val="0"/>
              <w:spacing w:before="60" w:after="60" w:line="240" w:lineRule="auto"/>
              <w:ind w:left="57"/>
              <w:rPr>
                <w:rFonts w:cs="Calibri"/>
                <w:lang w:eastAsia="cs-CZ"/>
              </w:rPr>
            </w:pPr>
          </w:p>
        </w:tc>
      </w:tr>
      <w:tr w:rsidR="00FA02EB" w14:paraId="7FC9D0F7" w14:textId="77777777">
        <w:tc>
          <w:tcPr>
            <w:tcW w:w="3261" w:type="dxa"/>
            <w:shd w:val="pct5" w:color="auto" w:fill="FFFFFF"/>
            <w:vAlign w:val="center"/>
          </w:tcPr>
          <w:p w14:paraId="72A384C5" w14:textId="77777777" w:rsidR="00FA02EB" w:rsidRDefault="00FA02EB">
            <w:pPr>
              <w:widowControl w:val="0"/>
              <w:spacing w:before="60" w:after="60" w:line="240" w:lineRule="auto"/>
              <w:rPr>
                <w:rFonts w:cs="Calibri"/>
                <w:lang w:eastAsia="cs-CZ"/>
              </w:rPr>
            </w:pPr>
            <w:r>
              <w:rPr>
                <w:rFonts w:cs="Calibri"/>
                <w:lang w:eastAsia="cs-CZ"/>
              </w:rPr>
              <w:t>3. Adresa zařízení</w:t>
            </w:r>
          </w:p>
        </w:tc>
        <w:tc>
          <w:tcPr>
            <w:tcW w:w="6413" w:type="dxa"/>
            <w:vAlign w:val="center"/>
          </w:tcPr>
          <w:p w14:paraId="06297713" w14:textId="77777777" w:rsidR="00FA02EB" w:rsidRDefault="00FA02EB">
            <w:pPr>
              <w:widowControl w:val="0"/>
              <w:spacing w:before="60" w:after="60" w:line="240" w:lineRule="auto"/>
              <w:ind w:left="57"/>
              <w:rPr>
                <w:rFonts w:cs="Calibri"/>
                <w:lang w:eastAsia="cs-CZ"/>
              </w:rPr>
            </w:pPr>
          </w:p>
        </w:tc>
      </w:tr>
      <w:tr w:rsidR="00FA02EB" w14:paraId="0002C245" w14:textId="77777777">
        <w:tc>
          <w:tcPr>
            <w:tcW w:w="3261" w:type="dxa"/>
            <w:shd w:val="pct5" w:color="auto" w:fill="FFFFFF"/>
            <w:vAlign w:val="center"/>
          </w:tcPr>
          <w:p w14:paraId="7C62955A" w14:textId="77777777" w:rsidR="00FA02EB" w:rsidRDefault="00FA02EB">
            <w:pPr>
              <w:widowControl w:val="0"/>
              <w:spacing w:before="60" w:after="60" w:line="240" w:lineRule="auto"/>
              <w:rPr>
                <w:rFonts w:cs="Calibri"/>
                <w:lang w:eastAsia="cs-CZ"/>
              </w:rPr>
            </w:pPr>
            <w:r>
              <w:rPr>
                <w:rFonts w:cs="Calibri"/>
                <w:lang w:eastAsia="cs-CZ"/>
              </w:rPr>
              <w:t>4. Příslušný úřad</w:t>
            </w:r>
          </w:p>
        </w:tc>
        <w:tc>
          <w:tcPr>
            <w:tcW w:w="6413" w:type="dxa"/>
            <w:vAlign w:val="center"/>
          </w:tcPr>
          <w:p w14:paraId="6D08A730" w14:textId="77777777" w:rsidR="00FA02EB" w:rsidRDefault="00FA02EB">
            <w:pPr>
              <w:widowControl w:val="0"/>
              <w:spacing w:before="60" w:after="60" w:line="240" w:lineRule="auto"/>
              <w:ind w:left="57"/>
              <w:rPr>
                <w:rFonts w:cs="Calibri"/>
                <w:lang w:eastAsia="cs-CZ"/>
              </w:rPr>
            </w:pPr>
          </w:p>
        </w:tc>
      </w:tr>
    </w:tbl>
    <w:p w14:paraId="04E37EDA" w14:textId="77777777" w:rsidR="00FA02EB" w:rsidRDefault="00FA02EB">
      <w:pPr>
        <w:widowControl w:val="0"/>
        <w:spacing w:after="0" w:line="200" w:lineRule="atLeast"/>
        <w:jc w:val="both"/>
        <w:rPr>
          <w:rFonts w:cs="Calibri"/>
          <w:b/>
          <w:bCs/>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297"/>
        <w:gridCol w:w="6377"/>
      </w:tblGrid>
      <w:tr w:rsidR="00FA02EB" w14:paraId="031FDB28"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26862400" w14:textId="77777777" w:rsidR="00FA02EB" w:rsidRDefault="00FA02EB">
            <w:pPr>
              <w:widowControl w:val="0"/>
              <w:spacing w:before="60" w:after="60" w:line="240" w:lineRule="auto"/>
              <w:rPr>
                <w:rFonts w:cs="Calibri"/>
                <w:lang w:eastAsia="cs-CZ"/>
              </w:rPr>
            </w:pPr>
            <w:r>
              <w:rPr>
                <w:rFonts w:cs="Calibri"/>
                <w:lang w:eastAsia="cs-CZ"/>
              </w:rPr>
              <w:t>5. Zpracovatel základní zprávy</w:t>
            </w:r>
          </w:p>
        </w:tc>
      </w:tr>
      <w:tr w:rsidR="00FA02EB" w14:paraId="3F928200"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78274F04" w14:textId="77777777" w:rsidR="00FA02EB" w:rsidRDefault="00FA02EB">
            <w:pPr>
              <w:widowControl w:val="0"/>
              <w:spacing w:before="60" w:after="60" w:line="240" w:lineRule="auto"/>
              <w:rPr>
                <w:rFonts w:cs="Calibri"/>
                <w:lang w:eastAsia="cs-CZ"/>
              </w:rPr>
            </w:pPr>
            <w:proofErr w:type="gramStart"/>
            <w:r>
              <w:rPr>
                <w:rFonts w:cs="Calibri"/>
                <w:lang w:eastAsia="cs-CZ"/>
              </w:rPr>
              <w:t>5a</w:t>
            </w:r>
            <w:proofErr w:type="gramEnd"/>
            <w:r>
              <w:rPr>
                <w:rFonts w:cs="Calibri"/>
                <w:lang w:eastAsia="cs-CZ"/>
              </w:rPr>
              <w:t>. Obchodní firma nebo název/Titul, jméno, popř. jména, a příjmení</w:t>
            </w:r>
          </w:p>
        </w:tc>
        <w:tc>
          <w:tcPr>
            <w:tcW w:w="6377" w:type="dxa"/>
            <w:tcBorders>
              <w:top w:val="single" w:sz="6" w:space="0" w:color="auto"/>
              <w:left w:val="single" w:sz="6" w:space="0" w:color="auto"/>
              <w:bottom w:val="single" w:sz="6" w:space="0" w:color="auto"/>
              <w:right w:val="single" w:sz="12" w:space="0" w:color="auto"/>
            </w:tcBorders>
            <w:vAlign w:val="center"/>
          </w:tcPr>
          <w:p w14:paraId="170F4338" w14:textId="77777777" w:rsidR="00FA02EB" w:rsidRDefault="00FA02EB">
            <w:pPr>
              <w:widowControl w:val="0"/>
              <w:spacing w:before="60" w:after="60" w:line="240" w:lineRule="auto"/>
              <w:ind w:left="57"/>
              <w:rPr>
                <w:rFonts w:cs="Calibri"/>
                <w:lang w:eastAsia="cs-CZ"/>
              </w:rPr>
            </w:pPr>
          </w:p>
        </w:tc>
      </w:tr>
      <w:tr w:rsidR="00FA02EB" w14:paraId="7603A9AF"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72921EDA" w14:textId="77777777" w:rsidR="00FA02EB" w:rsidRDefault="00FA02EB">
            <w:pPr>
              <w:widowControl w:val="0"/>
              <w:spacing w:before="60" w:after="60" w:line="240" w:lineRule="auto"/>
              <w:rPr>
                <w:rFonts w:cs="Calibri"/>
                <w:lang w:eastAsia="cs-CZ"/>
              </w:rPr>
            </w:pPr>
            <w:proofErr w:type="gramStart"/>
            <w:r>
              <w:rPr>
                <w:rFonts w:cs="Calibri"/>
                <w:lang w:eastAsia="cs-CZ"/>
              </w:rPr>
              <w:t>5b</w:t>
            </w:r>
            <w:proofErr w:type="gramEnd"/>
            <w:r>
              <w:rPr>
                <w:rFonts w:cs="Calibri"/>
                <w:lang w:eastAsia="cs-CZ"/>
              </w:rPr>
              <w:t>. Adresa sídla nebo místa podnikání</w:t>
            </w:r>
          </w:p>
        </w:tc>
        <w:tc>
          <w:tcPr>
            <w:tcW w:w="6377" w:type="dxa"/>
            <w:tcBorders>
              <w:top w:val="single" w:sz="6" w:space="0" w:color="auto"/>
              <w:left w:val="single" w:sz="6" w:space="0" w:color="auto"/>
              <w:bottom w:val="single" w:sz="6" w:space="0" w:color="auto"/>
              <w:right w:val="single" w:sz="12" w:space="0" w:color="auto"/>
            </w:tcBorders>
            <w:vAlign w:val="center"/>
          </w:tcPr>
          <w:p w14:paraId="6AB67DC4" w14:textId="77777777" w:rsidR="00FA02EB" w:rsidRDefault="00FA02EB">
            <w:pPr>
              <w:widowControl w:val="0"/>
              <w:spacing w:before="60" w:after="60" w:line="240" w:lineRule="auto"/>
              <w:ind w:left="57"/>
              <w:rPr>
                <w:rFonts w:cs="Calibri"/>
                <w:lang w:eastAsia="cs-CZ"/>
              </w:rPr>
            </w:pPr>
          </w:p>
        </w:tc>
      </w:tr>
      <w:tr w:rsidR="00FA02EB" w14:paraId="5E50F27F"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0591847B" w14:textId="77777777" w:rsidR="00FA02EB" w:rsidRDefault="00FA02EB">
            <w:pPr>
              <w:widowControl w:val="0"/>
              <w:spacing w:before="60" w:after="60" w:line="240" w:lineRule="auto"/>
              <w:rPr>
                <w:rFonts w:cs="Calibri"/>
                <w:lang w:eastAsia="cs-CZ"/>
              </w:rPr>
            </w:pPr>
            <w:r>
              <w:rPr>
                <w:rFonts w:cs="Calibri"/>
                <w:lang w:eastAsia="cs-CZ"/>
              </w:rPr>
              <w:t>5c</w:t>
            </w:r>
            <w:r w:rsidR="00FC52FF">
              <w:rPr>
                <w:rFonts w:cs="Calibri"/>
                <w:lang w:eastAsia="cs-CZ"/>
              </w:rPr>
              <w:t>. IČO (bylo-li přiděleno)</w:t>
            </w:r>
          </w:p>
        </w:tc>
        <w:tc>
          <w:tcPr>
            <w:tcW w:w="6377" w:type="dxa"/>
            <w:tcBorders>
              <w:top w:val="single" w:sz="6" w:space="0" w:color="auto"/>
              <w:left w:val="single" w:sz="6" w:space="0" w:color="auto"/>
              <w:bottom w:val="single" w:sz="6" w:space="0" w:color="auto"/>
              <w:right w:val="single" w:sz="12" w:space="0" w:color="auto"/>
            </w:tcBorders>
            <w:vAlign w:val="center"/>
          </w:tcPr>
          <w:p w14:paraId="3A94175C" w14:textId="77777777" w:rsidR="00FA02EB" w:rsidRDefault="00FA02EB">
            <w:pPr>
              <w:widowControl w:val="0"/>
              <w:spacing w:before="60" w:after="60" w:line="240" w:lineRule="auto"/>
              <w:ind w:left="57"/>
              <w:rPr>
                <w:rFonts w:cs="Calibri"/>
                <w:lang w:eastAsia="cs-CZ"/>
              </w:rPr>
            </w:pPr>
          </w:p>
        </w:tc>
      </w:tr>
      <w:tr w:rsidR="00FA02EB" w14:paraId="23D25B14"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6273D650" w14:textId="77777777" w:rsidR="00FA02EB" w:rsidRDefault="00FA02EB">
            <w:pPr>
              <w:widowControl w:val="0"/>
              <w:spacing w:before="60" w:after="60" w:line="240" w:lineRule="auto"/>
              <w:rPr>
                <w:rFonts w:cs="Calibri"/>
                <w:lang w:eastAsia="cs-CZ"/>
              </w:rPr>
            </w:pPr>
            <w:proofErr w:type="gramStart"/>
            <w:r>
              <w:rPr>
                <w:rFonts w:cs="Calibri"/>
                <w:lang w:eastAsia="cs-CZ"/>
              </w:rPr>
              <w:t>5d</w:t>
            </w:r>
            <w:proofErr w:type="gramEnd"/>
            <w:r>
              <w:rPr>
                <w:rFonts w:cs="Calibri"/>
                <w:lang w:eastAsia="cs-CZ"/>
              </w:rPr>
              <w:t>. Telefon (nebo fax)</w:t>
            </w:r>
          </w:p>
        </w:tc>
        <w:tc>
          <w:tcPr>
            <w:tcW w:w="6377" w:type="dxa"/>
            <w:tcBorders>
              <w:top w:val="single" w:sz="6" w:space="0" w:color="auto"/>
              <w:left w:val="single" w:sz="6" w:space="0" w:color="auto"/>
              <w:bottom w:val="single" w:sz="6" w:space="0" w:color="auto"/>
              <w:right w:val="single" w:sz="12" w:space="0" w:color="auto"/>
            </w:tcBorders>
            <w:vAlign w:val="center"/>
          </w:tcPr>
          <w:p w14:paraId="10F1B5A6" w14:textId="77777777" w:rsidR="00FA02EB" w:rsidRDefault="00FA02EB">
            <w:pPr>
              <w:widowControl w:val="0"/>
              <w:spacing w:before="60" w:after="60" w:line="240" w:lineRule="auto"/>
              <w:ind w:left="57"/>
              <w:rPr>
                <w:rFonts w:cs="Calibri"/>
                <w:lang w:eastAsia="cs-CZ"/>
              </w:rPr>
            </w:pPr>
          </w:p>
        </w:tc>
      </w:tr>
      <w:tr w:rsidR="00FA02EB" w14:paraId="3167748A"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57FCC377" w14:textId="77777777" w:rsidR="00FA02EB" w:rsidRDefault="00FA02EB">
            <w:pPr>
              <w:widowControl w:val="0"/>
              <w:spacing w:before="60" w:after="60" w:line="240" w:lineRule="auto"/>
              <w:rPr>
                <w:rFonts w:cs="Calibri"/>
                <w:lang w:eastAsia="cs-CZ"/>
              </w:rPr>
            </w:pPr>
            <w:r>
              <w:rPr>
                <w:rFonts w:cs="Calibri"/>
                <w:lang w:eastAsia="cs-CZ"/>
              </w:rPr>
              <w:t>5e. E-mail</w:t>
            </w:r>
          </w:p>
        </w:tc>
        <w:tc>
          <w:tcPr>
            <w:tcW w:w="6377" w:type="dxa"/>
            <w:tcBorders>
              <w:top w:val="single" w:sz="6" w:space="0" w:color="auto"/>
              <w:left w:val="single" w:sz="6" w:space="0" w:color="auto"/>
              <w:bottom w:val="single" w:sz="6" w:space="0" w:color="auto"/>
              <w:right w:val="single" w:sz="12" w:space="0" w:color="auto"/>
            </w:tcBorders>
            <w:vAlign w:val="center"/>
          </w:tcPr>
          <w:p w14:paraId="16E384B9" w14:textId="77777777" w:rsidR="00FA02EB" w:rsidRDefault="00FA02EB">
            <w:pPr>
              <w:widowControl w:val="0"/>
              <w:spacing w:before="60" w:after="60" w:line="240" w:lineRule="auto"/>
              <w:ind w:left="57"/>
              <w:rPr>
                <w:rFonts w:cs="Calibri"/>
                <w:lang w:eastAsia="cs-CZ"/>
              </w:rPr>
            </w:pPr>
          </w:p>
        </w:tc>
      </w:tr>
      <w:tr w:rsidR="00FA02EB" w14:paraId="5EF6DCC0"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68EEA8F9" w14:textId="77777777" w:rsidR="00FA02EB" w:rsidRDefault="00FA02EB">
            <w:pPr>
              <w:widowControl w:val="0"/>
              <w:spacing w:before="60" w:after="60" w:line="240" w:lineRule="auto"/>
              <w:rPr>
                <w:rFonts w:cs="Calibri"/>
                <w:lang w:eastAsia="cs-CZ"/>
              </w:rPr>
            </w:pPr>
            <w:smartTag w:uri="urn:schemas-microsoft-com:office:smarttags" w:element="metricconverter">
              <w:smartTagPr>
                <w:attr w:name="ProductID" w:val="5f"/>
              </w:smartTagPr>
              <w:r>
                <w:rPr>
                  <w:rFonts w:cs="Calibri"/>
                  <w:lang w:eastAsia="cs-CZ"/>
                </w:rPr>
                <w:t>5f</w:t>
              </w:r>
            </w:smartTag>
            <w:r>
              <w:rPr>
                <w:rFonts w:cs="Calibri"/>
                <w:lang w:eastAsia="cs-CZ"/>
              </w:rPr>
              <w:t>. Odborná způsobilost podle zákona o geologických pracích (oblast a identifikace)</w:t>
            </w:r>
          </w:p>
        </w:tc>
        <w:tc>
          <w:tcPr>
            <w:tcW w:w="6377" w:type="dxa"/>
            <w:tcBorders>
              <w:top w:val="single" w:sz="6" w:space="0" w:color="auto"/>
              <w:left w:val="single" w:sz="6" w:space="0" w:color="auto"/>
              <w:bottom w:val="single" w:sz="6" w:space="0" w:color="auto"/>
              <w:right w:val="single" w:sz="12" w:space="0" w:color="auto"/>
            </w:tcBorders>
            <w:vAlign w:val="center"/>
          </w:tcPr>
          <w:p w14:paraId="26D5464E" w14:textId="77777777" w:rsidR="00FA02EB" w:rsidRDefault="00FA02EB">
            <w:pPr>
              <w:widowControl w:val="0"/>
              <w:spacing w:before="60" w:after="60" w:line="240" w:lineRule="auto"/>
              <w:ind w:left="57"/>
              <w:rPr>
                <w:rFonts w:cs="Calibri"/>
                <w:lang w:eastAsia="cs-CZ"/>
              </w:rPr>
            </w:pPr>
          </w:p>
        </w:tc>
      </w:tr>
      <w:tr w:rsidR="00FA02EB" w14:paraId="14DF9245" w14:textId="77777777">
        <w:trPr>
          <w:cantSplit/>
        </w:trPr>
        <w:tc>
          <w:tcPr>
            <w:tcW w:w="3297" w:type="dxa"/>
            <w:tcBorders>
              <w:top w:val="single" w:sz="6" w:space="0" w:color="auto"/>
              <w:left w:val="single" w:sz="12" w:space="0" w:color="auto"/>
              <w:bottom w:val="single" w:sz="6" w:space="0" w:color="auto"/>
              <w:right w:val="single" w:sz="6" w:space="0" w:color="auto"/>
            </w:tcBorders>
            <w:shd w:val="pct5" w:color="auto" w:fill="auto"/>
            <w:vAlign w:val="center"/>
          </w:tcPr>
          <w:p w14:paraId="3F7F975A" w14:textId="77777777" w:rsidR="00FA02EB" w:rsidRDefault="00FA02EB">
            <w:pPr>
              <w:widowControl w:val="0"/>
              <w:spacing w:before="60" w:after="60" w:line="240" w:lineRule="auto"/>
              <w:rPr>
                <w:rFonts w:cs="Calibri"/>
                <w:lang w:eastAsia="cs-CZ"/>
              </w:rPr>
            </w:pPr>
            <w:proofErr w:type="gramStart"/>
            <w:r>
              <w:rPr>
                <w:rFonts w:cs="Calibri"/>
                <w:lang w:eastAsia="cs-CZ"/>
              </w:rPr>
              <w:t>5g</w:t>
            </w:r>
            <w:proofErr w:type="gramEnd"/>
            <w:r>
              <w:rPr>
                <w:rFonts w:cs="Calibri"/>
                <w:lang w:eastAsia="cs-CZ"/>
              </w:rPr>
              <w:t>. Datum zpracování základní zprávy</w:t>
            </w:r>
          </w:p>
        </w:tc>
        <w:tc>
          <w:tcPr>
            <w:tcW w:w="6377" w:type="dxa"/>
            <w:tcBorders>
              <w:top w:val="single" w:sz="6" w:space="0" w:color="auto"/>
              <w:left w:val="single" w:sz="6" w:space="0" w:color="auto"/>
              <w:bottom w:val="single" w:sz="6" w:space="0" w:color="auto"/>
              <w:right w:val="single" w:sz="12" w:space="0" w:color="auto"/>
            </w:tcBorders>
            <w:vAlign w:val="center"/>
          </w:tcPr>
          <w:p w14:paraId="1CDE3D3A" w14:textId="77777777" w:rsidR="00FA02EB" w:rsidRDefault="00FA02EB">
            <w:pPr>
              <w:widowControl w:val="0"/>
              <w:spacing w:before="60" w:after="60" w:line="240" w:lineRule="auto"/>
              <w:ind w:left="57"/>
              <w:rPr>
                <w:rFonts w:cs="Calibri"/>
                <w:lang w:eastAsia="cs-CZ"/>
              </w:rPr>
            </w:pPr>
          </w:p>
        </w:tc>
      </w:tr>
      <w:tr w:rsidR="00FA02EB" w14:paraId="6F4C1C1B" w14:textId="77777777">
        <w:trPr>
          <w:cantSplit/>
        </w:trPr>
        <w:tc>
          <w:tcPr>
            <w:tcW w:w="3297" w:type="dxa"/>
            <w:tcBorders>
              <w:top w:val="single" w:sz="6" w:space="0" w:color="auto"/>
              <w:left w:val="single" w:sz="12" w:space="0" w:color="auto"/>
              <w:bottom w:val="single" w:sz="12" w:space="0" w:color="auto"/>
              <w:right w:val="single" w:sz="6" w:space="0" w:color="auto"/>
            </w:tcBorders>
            <w:shd w:val="pct5" w:color="auto" w:fill="auto"/>
            <w:vAlign w:val="center"/>
          </w:tcPr>
          <w:p w14:paraId="5FFB1D62" w14:textId="77777777" w:rsidR="00FA02EB" w:rsidRDefault="00FA02EB">
            <w:pPr>
              <w:widowControl w:val="0"/>
              <w:spacing w:before="60" w:after="60" w:line="240" w:lineRule="auto"/>
              <w:rPr>
                <w:rFonts w:cs="Calibri"/>
                <w:lang w:eastAsia="cs-CZ"/>
              </w:rPr>
            </w:pPr>
            <w:proofErr w:type="gramStart"/>
            <w:r>
              <w:rPr>
                <w:rFonts w:cs="Calibri"/>
                <w:lang w:eastAsia="cs-CZ"/>
              </w:rPr>
              <w:t>5h</w:t>
            </w:r>
            <w:proofErr w:type="gramEnd"/>
            <w:r>
              <w:rPr>
                <w:rFonts w:cs="Calibri"/>
                <w:lang w:eastAsia="cs-CZ"/>
              </w:rPr>
              <w:t xml:space="preserve">. Razítko a podpis </w:t>
            </w:r>
          </w:p>
        </w:tc>
        <w:tc>
          <w:tcPr>
            <w:tcW w:w="6377" w:type="dxa"/>
            <w:tcBorders>
              <w:top w:val="single" w:sz="6" w:space="0" w:color="auto"/>
              <w:left w:val="single" w:sz="6" w:space="0" w:color="auto"/>
              <w:bottom w:val="single" w:sz="12" w:space="0" w:color="auto"/>
              <w:right w:val="single" w:sz="12" w:space="0" w:color="auto"/>
            </w:tcBorders>
            <w:vAlign w:val="center"/>
          </w:tcPr>
          <w:p w14:paraId="3FA31AE8" w14:textId="77777777" w:rsidR="00FA02EB" w:rsidRDefault="00FA02EB">
            <w:pPr>
              <w:widowControl w:val="0"/>
              <w:spacing w:before="60" w:after="60" w:line="240" w:lineRule="auto"/>
              <w:ind w:left="57"/>
              <w:rPr>
                <w:rFonts w:cs="Calibri"/>
                <w:lang w:eastAsia="cs-CZ"/>
              </w:rPr>
            </w:pPr>
          </w:p>
        </w:tc>
      </w:tr>
    </w:tbl>
    <w:p w14:paraId="55DF323E" w14:textId="77777777" w:rsidR="00FA02EB" w:rsidRDefault="00FA02EB">
      <w:pPr>
        <w:pStyle w:val="Normlnweb"/>
        <w:spacing w:before="120" w:beforeAutospacing="0" w:after="120"/>
        <w:rPr>
          <w:rFonts w:ascii="Calibri" w:hAnsi="Calibri" w:cs="Arial"/>
          <w:b/>
          <w:bCs/>
          <w:i/>
          <w:iCs/>
          <w:sz w:val="22"/>
        </w:rPr>
      </w:pPr>
    </w:p>
    <w:p w14:paraId="6E9746DE" w14:textId="77777777" w:rsidR="00FA02EB" w:rsidRDefault="00FA02EB">
      <w:pPr>
        <w:pStyle w:val="Normlnweb"/>
        <w:spacing w:before="120" w:beforeAutospacing="0" w:after="120"/>
        <w:rPr>
          <w:rFonts w:ascii="Calibri" w:hAnsi="Calibri" w:cs="Arial"/>
          <w:b/>
          <w:bCs/>
          <w:i/>
          <w:iCs/>
          <w:sz w:val="22"/>
          <w:szCs w:val="22"/>
        </w:rPr>
      </w:pPr>
      <w:r>
        <w:rPr>
          <w:rFonts w:ascii="Calibri" w:hAnsi="Calibri"/>
          <w:b/>
          <w:sz w:val="22"/>
          <w:szCs w:val="22"/>
        </w:rPr>
        <w:t>Vysvětlivky</w:t>
      </w:r>
    </w:p>
    <w:p w14:paraId="3C86A464" w14:textId="77777777" w:rsidR="00FA02EB" w:rsidRDefault="00FA02EB">
      <w:pPr>
        <w:widowControl w:val="0"/>
        <w:spacing w:before="120" w:after="120" w:line="240" w:lineRule="auto"/>
        <w:jc w:val="both"/>
        <w:rPr>
          <w:rFonts w:cs="Calibri"/>
          <w:i/>
          <w:lang w:eastAsia="cs-CZ"/>
        </w:rPr>
      </w:pPr>
      <w:r>
        <w:rPr>
          <w:rFonts w:cs="Calibri"/>
          <w:i/>
          <w:lang w:eastAsia="cs-CZ"/>
        </w:rPr>
        <w:t>Úvodní (titulní) strana obsahuje základní údaje: název dokumentu, název zařízení, adresu zařízení (místo, kde se zařízení nachází nebo bude nacházet), označení místně příslušného úřadu, kterému se základní zpráva předkládá, identifikaci zpracovatele základní zprávy (odborně způsobilé osoby podle zákona o geologických pracích).</w:t>
      </w:r>
    </w:p>
    <w:p w14:paraId="145D5FFB" w14:textId="77777777" w:rsidR="00FA02EB" w:rsidRDefault="00FA02EB">
      <w:pPr>
        <w:widowControl w:val="0"/>
        <w:spacing w:before="120" w:after="120" w:line="240" w:lineRule="auto"/>
        <w:jc w:val="both"/>
        <w:rPr>
          <w:rFonts w:cs="Calibri"/>
          <w:b/>
          <w:bCs/>
          <w:i/>
          <w:lang w:eastAsia="cs-CZ"/>
        </w:rPr>
      </w:pPr>
      <w:r>
        <w:rPr>
          <w:rFonts w:cs="Calibri"/>
          <w:bCs/>
          <w:i/>
          <w:kern w:val="28"/>
          <w:lang w:eastAsia="cs-CZ"/>
        </w:rPr>
        <w:t xml:space="preserve">Bod </w:t>
      </w:r>
      <w:proofErr w:type="gramStart"/>
      <w:r>
        <w:rPr>
          <w:rFonts w:cs="Calibri"/>
          <w:bCs/>
          <w:i/>
          <w:kern w:val="28"/>
          <w:lang w:eastAsia="cs-CZ"/>
        </w:rPr>
        <w:t xml:space="preserve">5 – </w:t>
      </w:r>
      <w:r>
        <w:rPr>
          <w:rFonts w:cs="Calibri"/>
          <w:i/>
        </w:rPr>
        <w:t>K</w:t>
      </w:r>
      <w:proofErr w:type="gramEnd"/>
      <w:r>
        <w:rPr>
          <w:rFonts w:cs="Calibri"/>
          <w:i/>
        </w:rPr>
        <w:t> identifikaci zpracovatele základní zprávy je třeba uvést obchodní firmu, název nebo jméno, popř. jména, a příjmení, adresu, IČ</w:t>
      </w:r>
      <w:r w:rsidR="00FC52FF">
        <w:rPr>
          <w:rFonts w:cs="Calibri"/>
          <w:i/>
        </w:rPr>
        <w:t>O</w:t>
      </w:r>
      <w:r>
        <w:rPr>
          <w:rFonts w:cs="Calibri"/>
          <w:i/>
        </w:rPr>
        <w:t xml:space="preserve"> (bylo-li přiděleno), telefon, email, identifikaci odborné způsobilosti zpracovatele základní zprávy (č.j., datum platnosti, oblast odborné způsobilosti), datum zpracování základní zprávy, razítko (tzv. kulaté) a podpis.</w:t>
      </w:r>
    </w:p>
    <w:p w14:paraId="5D37D6E1" w14:textId="77777777" w:rsidR="00FA02EB" w:rsidRDefault="00FA02EB">
      <w:pPr>
        <w:pStyle w:val="Vysvtlivka"/>
        <w:spacing w:before="120" w:after="120" w:line="240" w:lineRule="auto"/>
        <w:rPr>
          <w:rFonts w:ascii="Calibri" w:hAnsi="Calibri"/>
          <w:b/>
          <w:bCs/>
          <w:sz w:val="22"/>
          <w:szCs w:val="22"/>
        </w:rPr>
      </w:pPr>
    </w:p>
    <w:p w14:paraId="423B6681" w14:textId="77777777" w:rsidR="00FA02EB" w:rsidRDefault="00FA02EB">
      <w:pPr>
        <w:pStyle w:val="Nadpis1"/>
        <w:tabs>
          <w:tab w:val="clear" w:pos="360"/>
          <w:tab w:val="num" w:pos="567"/>
        </w:tabs>
        <w:spacing w:before="120" w:after="120"/>
        <w:rPr>
          <w:rFonts w:ascii="Calibri" w:hAnsi="Calibri"/>
          <w:kern w:val="0"/>
        </w:rPr>
      </w:pPr>
      <w:bookmarkStart w:id="0" w:name="_Toc8021853"/>
      <w:r>
        <w:rPr>
          <w:rFonts w:ascii="Calibri" w:hAnsi="Calibri"/>
          <w:kern w:val="0"/>
        </w:rPr>
        <w:lastRenderedPageBreak/>
        <w:t xml:space="preserve">1. Obsah </w:t>
      </w:r>
      <w:bookmarkEnd w:id="0"/>
      <w:r>
        <w:rPr>
          <w:rFonts w:ascii="Calibri" w:hAnsi="Calibri"/>
          <w:kern w:val="0"/>
        </w:rPr>
        <w:t>základní zprávy</w:t>
      </w:r>
    </w:p>
    <w:p w14:paraId="7BD84ADC" w14:textId="77777777" w:rsidR="00FA02EB" w:rsidRDefault="00FA02EB">
      <w:pPr>
        <w:pStyle w:val="Zhlav"/>
        <w:tabs>
          <w:tab w:val="clear" w:pos="4536"/>
          <w:tab w:val="clear" w:pos="9072"/>
        </w:tabs>
        <w:spacing w:before="120" w:after="120" w:line="240" w:lineRule="auto"/>
      </w:pPr>
    </w:p>
    <w:p w14:paraId="33BCDE9F" w14:textId="77777777" w:rsidR="00FA02EB" w:rsidRDefault="00FA02EB">
      <w:pPr>
        <w:pStyle w:val="Nadpis1"/>
        <w:tabs>
          <w:tab w:val="clear" w:pos="360"/>
          <w:tab w:val="num" w:pos="567"/>
        </w:tabs>
        <w:spacing w:before="120" w:after="120"/>
        <w:rPr>
          <w:rFonts w:ascii="Calibri" w:hAnsi="Calibri"/>
          <w:kern w:val="0"/>
        </w:rPr>
      </w:pPr>
      <w:bookmarkStart w:id="1" w:name="_Toc8021854"/>
      <w:r>
        <w:rPr>
          <w:rFonts w:ascii="Calibri" w:hAnsi="Calibri"/>
          <w:kern w:val="0"/>
        </w:rPr>
        <w:t>2. Identifikace provozovatele</w:t>
      </w:r>
      <w:bookmarkEnd w:id="1"/>
      <w:r>
        <w:rPr>
          <w:rFonts w:ascii="Calibri" w:hAnsi="Calibri"/>
          <w:kern w:val="0"/>
        </w:rPr>
        <w:t xml:space="preserve"> zařízení a vlastníka zařízení</w:t>
      </w:r>
    </w:p>
    <w:p w14:paraId="6FB5479C" w14:textId="77777777" w:rsidR="00FA02EB" w:rsidRDefault="00FA02EB">
      <w:pPr>
        <w:rPr>
          <w:sz w:val="26"/>
          <w:szCs w:val="26"/>
          <w:lang w:eastAsia="cs-CZ"/>
        </w:rPr>
      </w:pPr>
      <w:r>
        <w:rPr>
          <w:rFonts w:cs="Calibri"/>
          <w:b/>
          <w:sz w:val="26"/>
          <w:szCs w:val="26"/>
          <w:lang w:eastAsia="cs-CZ"/>
        </w:rPr>
        <w:t>2.1. Provozovatel zařízení</w:t>
      </w:r>
    </w:p>
    <w:tbl>
      <w:tblPr>
        <w:tblW w:w="9214" w:type="dxa"/>
        <w:tblInd w:w="36"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3030"/>
        <w:gridCol w:w="6184"/>
      </w:tblGrid>
      <w:tr w:rsidR="00FA02EB" w:rsidRPr="00D6496F" w14:paraId="3E49CCE8" w14:textId="77777777">
        <w:tc>
          <w:tcPr>
            <w:tcW w:w="3030" w:type="dxa"/>
            <w:tcBorders>
              <w:top w:val="single" w:sz="6" w:space="0" w:color="auto"/>
              <w:left w:val="single" w:sz="6" w:space="0" w:color="auto"/>
              <w:bottom w:val="single" w:sz="6" w:space="0" w:color="auto"/>
              <w:right w:val="single" w:sz="6" w:space="0" w:color="auto"/>
            </w:tcBorders>
            <w:shd w:val="pct5" w:color="auto" w:fill="FFFFFF"/>
            <w:vAlign w:val="center"/>
          </w:tcPr>
          <w:p w14:paraId="18892150" w14:textId="77777777" w:rsidR="00FA02EB" w:rsidRPr="00D6496F" w:rsidRDefault="00FA02EB" w:rsidP="00D6496F">
            <w:pPr>
              <w:widowControl w:val="0"/>
              <w:spacing w:before="60" w:after="60" w:line="240" w:lineRule="auto"/>
              <w:rPr>
                <w:rFonts w:cs="Calibri"/>
                <w:lang w:eastAsia="cs-CZ"/>
              </w:rPr>
            </w:pPr>
            <w:r w:rsidRPr="00D6496F">
              <w:rPr>
                <w:rFonts w:cs="Calibri"/>
                <w:lang w:eastAsia="cs-CZ"/>
              </w:rPr>
              <w:t>Obchodní firma nebo název/ Titul, jméno, popř. jména, a příjmení</w:t>
            </w:r>
          </w:p>
        </w:tc>
        <w:tc>
          <w:tcPr>
            <w:tcW w:w="6184" w:type="dxa"/>
            <w:tcBorders>
              <w:top w:val="single" w:sz="6" w:space="0" w:color="auto"/>
              <w:left w:val="single" w:sz="6" w:space="0" w:color="auto"/>
              <w:bottom w:val="single" w:sz="6" w:space="0" w:color="auto"/>
              <w:right w:val="single" w:sz="6" w:space="0" w:color="auto"/>
            </w:tcBorders>
            <w:vAlign w:val="center"/>
          </w:tcPr>
          <w:p w14:paraId="5FCFB46E" w14:textId="77777777" w:rsidR="00FA02EB" w:rsidRPr="00D6496F" w:rsidRDefault="00FA02EB" w:rsidP="00D6496F">
            <w:pPr>
              <w:widowControl w:val="0"/>
              <w:spacing w:before="60" w:after="60" w:line="240" w:lineRule="auto"/>
              <w:rPr>
                <w:rFonts w:cs="Calibri"/>
                <w:lang w:eastAsia="cs-CZ"/>
              </w:rPr>
            </w:pPr>
          </w:p>
        </w:tc>
      </w:tr>
      <w:tr w:rsidR="00FA02EB" w:rsidRPr="00D6496F" w14:paraId="2FC0E850" w14:textId="77777777">
        <w:tc>
          <w:tcPr>
            <w:tcW w:w="3030" w:type="dxa"/>
            <w:tcBorders>
              <w:top w:val="single" w:sz="6" w:space="0" w:color="auto"/>
              <w:left w:val="single" w:sz="6" w:space="0" w:color="auto"/>
              <w:bottom w:val="single" w:sz="6" w:space="0" w:color="auto"/>
              <w:right w:val="single" w:sz="6" w:space="0" w:color="auto"/>
            </w:tcBorders>
            <w:shd w:val="pct5" w:color="auto" w:fill="FFFFFF"/>
            <w:vAlign w:val="center"/>
          </w:tcPr>
          <w:p w14:paraId="3046BE2B" w14:textId="77777777" w:rsidR="00FA02EB" w:rsidRPr="00D6496F" w:rsidRDefault="00FA02EB" w:rsidP="00D6496F">
            <w:pPr>
              <w:widowControl w:val="0"/>
              <w:spacing w:before="60" w:after="60" w:line="240" w:lineRule="auto"/>
              <w:rPr>
                <w:rFonts w:cs="Calibri"/>
                <w:lang w:eastAsia="cs-CZ"/>
              </w:rPr>
            </w:pPr>
            <w:r w:rsidRPr="00D6496F">
              <w:rPr>
                <w:rFonts w:cs="Calibri"/>
                <w:lang w:eastAsia="cs-CZ"/>
              </w:rPr>
              <w:t>Adresa sídla nebo místa podnikání/Trvalý pobyt</w:t>
            </w:r>
          </w:p>
        </w:tc>
        <w:tc>
          <w:tcPr>
            <w:tcW w:w="6184" w:type="dxa"/>
            <w:tcBorders>
              <w:top w:val="single" w:sz="6" w:space="0" w:color="auto"/>
              <w:left w:val="single" w:sz="6" w:space="0" w:color="auto"/>
              <w:bottom w:val="single" w:sz="6" w:space="0" w:color="auto"/>
              <w:right w:val="single" w:sz="6" w:space="0" w:color="auto"/>
            </w:tcBorders>
            <w:vAlign w:val="center"/>
          </w:tcPr>
          <w:p w14:paraId="24FA41F4" w14:textId="77777777" w:rsidR="00FA02EB" w:rsidRPr="00D6496F" w:rsidRDefault="00FA02EB" w:rsidP="00D6496F">
            <w:pPr>
              <w:widowControl w:val="0"/>
              <w:spacing w:before="60" w:after="60" w:line="240" w:lineRule="auto"/>
              <w:rPr>
                <w:rFonts w:cs="Calibri"/>
                <w:lang w:eastAsia="cs-CZ"/>
              </w:rPr>
            </w:pPr>
          </w:p>
        </w:tc>
      </w:tr>
      <w:tr w:rsidR="00FA02EB" w:rsidRPr="00D6496F" w14:paraId="252924A7" w14:textId="77777777">
        <w:tc>
          <w:tcPr>
            <w:tcW w:w="3030" w:type="dxa"/>
            <w:tcBorders>
              <w:top w:val="single" w:sz="6" w:space="0" w:color="auto"/>
              <w:left w:val="single" w:sz="6" w:space="0" w:color="auto"/>
              <w:bottom w:val="single" w:sz="6" w:space="0" w:color="auto"/>
              <w:right w:val="single" w:sz="6" w:space="0" w:color="auto"/>
            </w:tcBorders>
            <w:shd w:val="pct5" w:color="auto" w:fill="FFFFFF"/>
            <w:vAlign w:val="center"/>
          </w:tcPr>
          <w:p w14:paraId="169D0128" w14:textId="77777777" w:rsidR="00FA02EB" w:rsidRPr="00D6496F" w:rsidRDefault="00FA02EB" w:rsidP="00D6496F">
            <w:pPr>
              <w:widowControl w:val="0"/>
              <w:spacing w:before="60" w:after="60" w:line="240" w:lineRule="auto"/>
              <w:rPr>
                <w:rFonts w:cs="Calibri"/>
                <w:lang w:eastAsia="cs-CZ"/>
              </w:rPr>
            </w:pPr>
            <w:r w:rsidRPr="00D6496F">
              <w:rPr>
                <w:rFonts w:cs="Calibri"/>
                <w:lang w:eastAsia="cs-CZ"/>
              </w:rPr>
              <w:t xml:space="preserve">Adresa pro doručování písemností (pokud se </w:t>
            </w:r>
            <w:proofErr w:type="gramStart"/>
            <w:r w:rsidRPr="00D6496F">
              <w:rPr>
                <w:rFonts w:cs="Calibri"/>
                <w:lang w:eastAsia="cs-CZ"/>
              </w:rPr>
              <w:t>liší</w:t>
            </w:r>
            <w:proofErr w:type="gramEnd"/>
            <w:r w:rsidRPr="00D6496F">
              <w:rPr>
                <w:rFonts w:cs="Calibri"/>
                <w:lang w:eastAsia="cs-CZ"/>
              </w:rPr>
              <w:t xml:space="preserve"> od adresy sídla nebo místa podnikání/ trvalého pobytu)</w:t>
            </w:r>
          </w:p>
        </w:tc>
        <w:tc>
          <w:tcPr>
            <w:tcW w:w="6184" w:type="dxa"/>
            <w:tcBorders>
              <w:top w:val="single" w:sz="6" w:space="0" w:color="auto"/>
              <w:left w:val="single" w:sz="6" w:space="0" w:color="auto"/>
              <w:bottom w:val="single" w:sz="6" w:space="0" w:color="auto"/>
              <w:right w:val="single" w:sz="6" w:space="0" w:color="auto"/>
            </w:tcBorders>
            <w:vAlign w:val="center"/>
          </w:tcPr>
          <w:p w14:paraId="204228EF" w14:textId="77777777" w:rsidR="00FA02EB" w:rsidRPr="00D6496F" w:rsidRDefault="00FA02EB" w:rsidP="00D6496F">
            <w:pPr>
              <w:widowControl w:val="0"/>
              <w:spacing w:before="60" w:after="60" w:line="240" w:lineRule="auto"/>
              <w:rPr>
                <w:rFonts w:cs="Calibri"/>
                <w:lang w:eastAsia="cs-CZ"/>
              </w:rPr>
            </w:pPr>
          </w:p>
        </w:tc>
      </w:tr>
      <w:tr w:rsidR="00FA02EB" w:rsidRPr="00D6496F" w14:paraId="10EF7302" w14:textId="77777777">
        <w:trPr>
          <w:trHeight w:val="591"/>
        </w:trPr>
        <w:tc>
          <w:tcPr>
            <w:tcW w:w="3030" w:type="dxa"/>
            <w:tcBorders>
              <w:top w:val="single" w:sz="6" w:space="0" w:color="auto"/>
              <w:left w:val="single" w:sz="6" w:space="0" w:color="auto"/>
              <w:bottom w:val="single" w:sz="6" w:space="0" w:color="auto"/>
              <w:right w:val="single" w:sz="6" w:space="0" w:color="auto"/>
            </w:tcBorders>
            <w:shd w:val="pct5" w:color="auto" w:fill="FFFFFF"/>
            <w:vAlign w:val="center"/>
          </w:tcPr>
          <w:p w14:paraId="366FED9D" w14:textId="77777777" w:rsidR="00FA02EB" w:rsidRPr="00D6496F" w:rsidRDefault="00FA02EB" w:rsidP="00D6496F">
            <w:pPr>
              <w:widowControl w:val="0"/>
              <w:spacing w:before="60" w:after="60" w:line="240" w:lineRule="auto"/>
              <w:rPr>
                <w:rFonts w:cs="Calibri"/>
                <w:lang w:eastAsia="cs-CZ"/>
              </w:rPr>
            </w:pPr>
            <w:r w:rsidRPr="00D6496F">
              <w:rPr>
                <w:rFonts w:cs="Calibri"/>
                <w:lang w:eastAsia="cs-CZ"/>
              </w:rPr>
              <w:t>IČO, bylo-li přiděleno</w:t>
            </w:r>
          </w:p>
        </w:tc>
        <w:tc>
          <w:tcPr>
            <w:tcW w:w="6184" w:type="dxa"/>
            <w:tcBorders>
              <w:top w:val="single" w:sz="6" w:space="0" w:color="auto"/>
              <w:left w:val="single" w:sz="6" w:space="0" w:color="auto"/>
              <w:bottom w:val="single" w:sz="6" w:space="0" w:color="auto"/>
              <w:right w:val="single" w:sz="6" w:space="0" w:color="auto"/>
            </w:tcBorders>
            <w:vAlign w:val="center"/>
          </w:tcPr>
          <w:p w14:paraId="7EFB7CCB" w14:textId="77777777" w:rsidR="00FA02EB" w:rsidRPr="00D6496F" w:rsidRDefault="00FA02EB" w:rsidP="00D6496F">
            <w:pPr>
              <w:widowControl w:val="0"/>
              <w:spacing w:before="60" w:after="60" w:line="240" w:lineRule="auto"/>
              <w:rPr>
                <w:rFonts w:cs="Calibri"/>
                <w:lang w:eastAsia="cs-CZ"/>
              </w:rPr>
            </w:pPr>
          </w:p>
        </w:tc>
      </w:tr>
      <w:tr w:rsidR="00FA02EB" w:rsidRPr="00D6496F" w14:paraId="167327DB" w14:textId="77777777">
        <w:tc>
          <w:tcPr>
            <w:tcW w:w="3030" w:type="dxa"/>
            <w:tcBorders>
              <w:top w:val="single" w:sz="6" w:space="0" w:color="auto"/>
              <w:left w:val="single" w:sz="6" w:space="0" w:color="auto"/>
              <w:bottom w:val="single" w:sz="6" w:space="0" w:color="auto"/>
              <w:right w:val="single" w:sz="6" w:space="0" w:color="auto"/>
            </w:tcBorders>
            <w:shd w:val="pct5" w:color="auto" w:fill="FFFFFF"/>
            <w:vAlign w:val="center"/>
          </w:tcPr>
          <w:p w14:paraId="4D1BBF8F" w14:textId="77777777" w:rsidR="00FA02EB" w:rsidRPr="00D6496F" w:rsidRDefault="00FA02EB" w:rsidP="00D6496F">
            <w:pPr>
              <w:widowControl w:val="0"/>
              <w:spacing w:before="60" w:after="60" w:line="240" w:lineRule="auto"/>
              <w:rPr>
                <w:rFonts w:cs="Calibri"/>
                <w:lang w:eastAsia="cs-CZ"/>
              </w:rPr>
            </w:pPr>
            <w:r w:rsidRPr="00D6496F">
              <w:rPr>
                <w:rFonts w:cs="Calibri"/>
                <w:lang w:eastAsia="cs-CZ"/>
              </w:rPr>
              <w:t>DIČ, bylo-li přiděleno</w:t>
            </w:r>
          </w:p>
        </w:tc>
        <w:tc>
          <w:tcPr>
            <w:tcW w:w="6184" w:type="dxa"/>
            <w:tcBorders>
              <w:top w:val="single" w:sz="6" w:space="0" w:color="auto"/>
              <w:left w:val="single" w:sz="6" w:space="0" w:color="auto"/>
              <w:bottom w:val="single" w:sz="6" w:space="0" w:color="auto"/>
              <w:right w:val="single" w:sz="6" w:space="0" w:color="auto"/>
            </w:tcBorders>
            <w:vAlign w:val="center"/>
          </w:tcPr>
          <w:p w14:paraId="3C90B4C1" w14:textId="77777777" w:rsidR="00FA02EB" w:rsidRPr="00D6496F" w:rsidRDefault="00FA02EB" w:rsidP="00D6496F">
            <w:pPr>
              <w:widowControl w:val="0"/>
              <w:spacing w:before="60" w:after="60" w:line="240" w:lineRule="auto"/>
              <w:rPr>
                <w:rFonts w:cs="Calibri"/>
                <w:lang w:eastAsia="cs-CZ"/>
              </w:rPr>
            </w:pPr>
          </w:p>
        </w:tc>
      </w:tr>
    </w:tbl>
    <w:p w14:paraId="5ACCCAEF" w14:textId="77777777" w:rsidR="00FA02EB" w:rsidRPr="00D6496F" w:rsidRDefault="00FA02EB" w:rsidP="00D6496F">
      <w:pPr>
        <w:widowControl w:val="0"/>
        <w:spacing w:before="60" w:after="60" w:line="240" w:lineRule="auto"/>
        <w:rPr>
          <w:rFonts w:cs="Calibri"/>
          <w:lang w:eastAsia="cs-CZ"/>
        </w:rPr>
      </w:pPr>
    </w:p>
    <w:p w14:paraId="7D920C83" w14:textId="77777777" w:rsidR="00FA02EB" w:rsidRDefault="00FA02EB">
      <w:pPr>
        <w:pStyle w:val="Nadpis2"/>
        <w:numPr>
          <w:ilvl w:val="0"/>
          <w:numId w:val="0"/>
        </w:numPr>
        <w:spacing w:before="60"/>
        <w:rPr>
          <w:rFonts w:ascii="Calibri" w:hAnsi="Calibri"/>
          <w:sz w:val="22"/>
          <w:szCs w:val="22"/>
        </w:rPr>
      </w:pPr>
      <w:r>
        <w:rPr>
          <w:rFonts w:ascii="Calibri" w:hAnsi="Calibri" w:cs="Calibri"/>
          <w:b/>
        </w:rPr>
        <w:t xml:space="preserve">2.2. </w:t>
      </w:r>
      <w:r>
        <w:rPr>
          <w:rFonts w:ascii="Calibri" w:hAnsi="Calibri" w:cs="Calibri"/>
          <w:b/>
          <w:sz w:val="26"/>
          <w:szCs w:val="26"/>
        </w:rPr>
        <w:t>Vlastník zařízení (není-li provozovatelem zařízení)</w:t>
      </w:r>
    </w:p>
    <w:tbl>
      <w:tblPr>
        <w:tblW w:w="9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220"/>
      </w:tblGrid>
      <w:tr w:rsidR="00FA02EB" w14:paraId="4571AA84" w14:textId="77777777">
        <w:tc>
          <w:tcPr>
            <w:tcW w:w="3030" w:type="dxa"/>
            <w:tcBorders>
              <w:top w:val="single" w:sz="12" w:space="0" w:color="auto"/>
              <w:left w:val="single" w:sz="12" w:space="0" w:color="auto"/>
              <w:bottom w:val="single" w:sz="6" w:space="0" w:color="auto"/>
              <w:right w:val="single" w:sz="6" w:space="0" w:color="auto"/>
            </w:tcBorders>
            <w:shd w:val="pct5" w:color="auto" w:fill="FFFFFF"/>
            <w:vAlign w:val="center"/>
          </w:tcPr>
          <w:p w14:paraId="66F6E7B0" w14:textId="77777777" w:rsidR="00FA02EB" w:rsidRDefault="00FA02EB">
            <w:pPr>
              <w:widowControl w:val="0"/>
              <w:spacing w:before="60" w:after="60" w:line="240" w:lineRule="auto"/>
              <w:rPr>
                <w:rFonts w:cs="Calibri"/>
                <w:lang w:eastAsia="cs-CZ"/>
              </w:rPr>
            </w:pPr>
            <w:r>
              <w:rPr>
                <w:rFonts w:cs="Calibri"/>
                <w:lang w:eastAsia="cs-CZ"/>
              </w:rPr>
              <w:t>Obchodní firma nebo název/Titul, jméno, popř. jména, a příjmení</w:t>
            </w:r>
          </w:p>
        </w:tc>
        <w:tc>
          <w:tcPr>
            <w:tcW w:w="6220" w:type="dxa"/>
            <w:tcBorders>
              <w:top w:val="single" w:sz="12" w:space="0" w:color="auto"/>
              <w:left w:val="single" w:sz="6" w:space="0" w:color="auto"/>
              <w:bottom w:val="single" w:sz="6" w:space="0" w:color="auto"/>
              <w:right w:val="single" w:sz="12" w:space="0" w:color="auto"/>
            </w:tcBorders>
            <w:vAlign w:val="center"/>
          </w:tcPr>
          <w:p w14:paraId="29232C92" w14:textId="77777777" w:rsidR="00FA02EB" w:rsidRDefault="00FA02EB">
            <w:pPr>
              <w:widowControl w:val="0"/>
              <w:spacing w:before="60" w:after="60" w:line="240" w:lineRule="auto"/>
              <w:ind w:left="57"/>
              <w:rPr>
                <w:rFonts w:cs="Calibri"/>
                <w:b/>
                <w:sz w:val="18"/>
                <w:szCs w:val="18"/>
                <w:lang w:eastAsia="cs-CZ"/>
              </w:rPr>
            </w:pPr>
          </w:p>
        </w:tc>
      </w:tr>
      <w:tr w:rsidR="00FA02EB" w14:paraId="2F88E48A"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4A75CC0" w14:textId="77777777" w:rsidR="00FA02EB" w:rsidRDefault="00FA02EB">
            <w:pPr>
              <w:widowControl w:val="0"/>
              <w:spacing w:before="60" w:after="60" w:line="240" w:lineRule="auto"/>
              <w:rPr>
                <w:rFonts w:cs="Calibri"/>
                <w:lang w:eastAsia="cs-CZ"/>
              </w:rPr>
            </w:pPr>
            <w:r>
              <w:rPr>
                <w:rFonts w:cs="Calibri"/>
                <w:lang w:eastAsia="cs-CZ"/>
              </w:rPr>
              <w:t>Adresa sídla nebo místa podnikání</w:t>
            </w:r>
          </w:p>
        </w:tc>
        <w:tc>
          <w:tcPr>
            <w:tcW w:w="6220" w:type="dxa"/>
            <w:tcBorders>
              <w:top w:val="single" w:sz="6" w:space="0" w:color="auto"/>
              <w:left w:val="single" w:sz="6" w:space="0" w:color="auto"/>
              <w:bottom w:val="single" w:sz="6" w:space="0" w:color="auto"/>
              <w:right w:val="single" w:sz="12" w:space="0" w:color="auto"/>
            </w:tcBorders>
            <w:vAlign w:val="center"/>
          </w:tcPr>
          <w:p w14:paraId="139E0094" w14:textId="77777777" w:rsidR="00FA02EB" w:rsidRDefault="00FA02EB">
            <w:pPr>
              <w:widowControl w:val="0"/>
              <w:spacing w:before="60" w:after="60" w:line="240" w:lineRule="auto"/>
              <w:ind w:left="57"/>
              <w:rPr>
                <w:rFonts w:cs="Calibri"/>
                <w:b/>
                <w:sz w:val="18"/>
                <w:szCs w:val="18"/>
                <w:lang w:eastAsia="cs-CZ"/>
              </w:rPr>
            </w:pPr>
          </w:p>
        </w:tc>
      </w:tr>
      <w:tr w:rsidR="00FA02EB" w14:paraId="5309DABB" w14:textId="77777777">
        <w:trPr>
          <w:trHeight w:val="591"/>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1B45382" w14:textId="77777777" w:rsidR="00FA02EB" w:rsidRDefault="00FA02EB">
            <w:pPr>
              <w:widowControl w:val="0"/>
              <w:spacing w:before="60" w:after="60" w:line="240" w:lineRule="auto"/>
              <w:rPr>
                <w:rFonts w:cs="Calibri"/>
                <w:lang w:eastAsia="cs-CZ"/>
              </w:rPr>
            </w:pPr>
            <w:r>
              <w:rPr>
                <w:rFonts w:cs="Calibri"/>
                <w:lang w:eastAsia="cs-CZ"/>
              </w:rPr>
              <w:t xml:space="preserve">Adresa pro doručování písemností (pokud se </w:t>
            </w:r>
            <w:proofErr w:type="gramStart"/>
            <w:r>
              <w:rPr>
                <w:rFonts w:cs="Calibri"/>
                <w:lang w:eastAsia="cs-CZ"/>
              </w:rPr>
              <w:t>liší</w:t>
            </w:r>
            <w:proofErr w:type="gramEnd"/>
            <w:r>
              <w:rPr>
                <w:rFonts w:cs="Calibri"/>
                <w:lang w:eastAsia="cs-CZ"/>
              </w:rPr>
              <w:t xml:space="preserve"> od adresy sídla nebo místa podnikání)</w:t>
            </w:r>
          </w:p>
        </w:tc>
        <w:tc>
          <w:tcPr>
            <w:tcW w:w="6220" w:type="dxa"/>
            <w:tcBorders>
              <w:top w:val="single" w:sz="6" w:space="0" w:color="auto"/>
              <w:left w:val="single" w:sz="6" w:space="0" w:color="auto"/>
              <w:bottom w:val="single" w:sz="6" w:space="0" w:color="auto"/>
              <w:right w:val="single" w:sz="12" w:space="0" w:color="auto"/>
            </w:tcBorders>
            <w:vAlign w:val="center"/>
          </w:tcPr>
          <w:p w14:paraId="6DF45FBD" w14:textId="77777777" w:rsidR="00FA02EB" w:rsidRDefault="00FA02EB">
            <w:pPr>
              <w:widowControl w:val="0"/>
              <w:spacing w:before="60" w:after="60" w:line="240" w:lineRule="auto"/>
              <w:ind w:left="57"/>
              <w:rPr>
                <w:rFonts w:cs="Calibri"/>
                <w:b/>
                <w:sz w:val="18"/>
                <w:szCs w:val="18"/>
                <w:lang w:eastAsia="cs-CZ"/>
              </w:rPr>
            </w:pPr>
          </w:p>
        </w:tc>
      </w:tr>
      <w:tr w:rsidR="00FA02EB" w14:paraId="1BFA6E19"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C19288D" w14:textId="77777777" w:rsidR="00FA02EB" w:rsidRDefault="00FA02EB">
            <w:pPr>
              <w:widowControl w:val="0"/>
              <w:spacing w:before="60" w:after="60" w:line="240" w:lineRule="auto"/>
              <w:rPr>
                <w:rFonts w:cs="Calibri"/>
                <w:lang w:eastAsia="cs-CZ"/>
              </w:rPr>
            </w:pPr>
            <w:r>
              <w:rPr>
                <w:rFonts w:cs="Calibri"/>
                <w:lang w:eastAsia="cs-CZ"/>
              </w:rPr>
              <w:t>IČO (bylo-li přiděleno)</w:t>
            </w:r>
          </w:p>
        </w:tc>
        <w:tc>
          <w:tcPr>
            <w:tcW w:w="6220" w:type="dxa"/>
            <w:tcBorders>
              <w:top w:val="single" w:sz="6" w:space="0" w:color="auto"/>
              <w:left w:val="single" w:sz="6" w:space="0" w:color="auto"/>
              <w:bottom w:val="single" w:sz="6" w:space="0" w:color="auto"/>
              <w:right w:val="single" w:sz="12" w:space="0" w:color="auto"/>
            </w:tcBorders>
            <w:vAlign w:val="center"/>
          </w:tcPr>
          <w:p w14:paraId="2C35834A" w14:textId="77777777" w:rsidR="00FA02EB" w:rsidRDefault="00FA02EB">
            <w:pPr>
              <w:widowControl w:val="0"/>
              <w:spacing w:before="60" w:after="60" w:line="240" w:lineRule="auto"/>
              <w:ind w:left="57"/>
              <w:rPr>
                <w:rFonts w:cs="Calibri"/>
                <w:b/>
                <w:sz w:val="18"/>
                <w:szCs w:val="18"/>
                <w:lang w:eastAsia="cs-CZ"/>
              </w:rPr>
            </w:pPr>
          </w:p>
        </w:tc>
      </w:tr>
      <w:tr w:rsidR="00FA02EB" w14:paraId="3DA244F1"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715E821B" w14:textId="77777777" w:rsidR="00FA02EB" w:rsidRDefault="00FA02EB">
            <w:pPr>
              <w:widowControl w:val="0"/>
              <w:spacing w:before="60" w:after="60" w:line="240" w:lineRule="auto"/>
              <w:rPr>
                <w:rFonts w:cs="Calibri"/>
                <w:lang w:eastAsia="cs-CZ"/>
              </w:rPr>
            </w:pPr>
            <w:r>
              <w:rPr>
                <w:rFonts w:cs="Calibri"/>
                <w:lang w:eastAsia="cs-CZ"/>
              </w:rPr>
              <w:t>DIČ (bylo-li přiděleno)</w:t>
            </w:r>
          </w:p>
        </w:tc>
        <w:tc>
          <w:tcPr>
            <w:tcW w:w="6220" w:type="dxa"/>
            <w:tcBorders>
              <w:top w:val="single" w:sz="6" w:space="0" w:color="auto"/>
              <w:left w:val="single" w:sz="6" w:space="0" w:color="auto"/>
              <w:bottom w:val="single" w:sz="6" w:space="0" w:color="auto"/>
              <w:right w:val="single" w:sz="12" w:space="0" w:color="auto"/>
            </w:tcBorders>
            <w:vAlign w:val="center"/>
          </w:tcPr>
          <w:p w14:paraId="51B23B85" w14:textId="77777777" w:rsidR="00FA02EB" w:rsidRDefault="00FA02EB">
            <w:pPr>
              <w:widowControl w:val="0"/>
              <w:spacing w:before="60" w:after="60" w:line="240" w:lineRule="auto"/>
              <w:ind w:left="57"/>
              <w:rPr>
                <w:rFonts w:cs="Calibri"/>
                <w:b/>
                <w:sz w:val="18"/>
                <w:szCs w:val="18"/>
                <w:lang w:eastAsia="cs-CZ"/>
              </w:rPr>
            </w:pPr>
          </w:p>
        </w:tc>
      </w:tr>
    </w:tbl>
    <w:p w14:paraId="153BB369" w14:textId="77777777" w:rsidR="00FA02EB" w:rsidRDefault="00FA02EB">
      <w:pPr>
        <w:rPr>
          <w:lang w:eastAsia="cs-CZ"/>
        </w:rPr>
      </w:pPr>
    </w:p>
    <w:p w14:paraId="2E5E7F2A" w14:textId="77777777" w:rsidR="00FA02EB" w:rsidRDefault="00FA02EB">
      <w:pPr>
        <w:spacing w:before="60" w:after="60" w:line="240" w:lineRule="auto"/>
        <w:rPr>
          <w:b/>
          <w:sz w:val="28"/>
          <w:szCs w:val="28"/>
        </w:rPr>
      </w:pPr>
      <w:r>
        <w:rPr>
          <w:b/>
          <w:sz w:val="28"/>
          <w:szCs w:val="28"/>
        </w:rPr>
        <w:t>3. Identifikace zařízení</w:t>
      </w:r>
    </w:p>
    <w:tbl>
      <w:tblPr>
        <w:tblW w:w="9214"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214"/>
      </w:tblGrid>
      <w:tr w:rsidR="00FA02EB" w14:paraId="328F3A40" w14:textId="77777777">
        <w:trPr>
          <w:cantSplit/>
          <w:trHeight w:val="333"/>
        </w:trPr>
        <w:tc>
          <w:tcPr>
            <w:tcW w:w="9214" w:type="dxa"/>
            <w:tcBorders>
              <w:top w:val="single" w:sz="6" w:space="0" w:color="auto"/>
              <w:left w:val="single" w:sz="6" w:space="0" w:color="auto"/>
              <w:bottom w:val="single" w:sz="6" w:space="0" w:color="auto"/>
              <w:right w:val="single" w:sz="6" w:space="0" w:color="auto"/>
            </w:tcBorders>
            <w:shd w:val="pct5" w:color="auto" w:fill="FFFFFF"/>
            <w:vAlign w:val="center"/>
          </w:tcPr>
          <w:p w14:paraId="7A4134B0" w14:textId="77777777" w:rsidR="00FA02EB" w:rsidRDefault="00FA02EB">
            <w:pPr>
              <w:pStyle w:val="Normlnweb"/>
              <w:spacing w:before="62" w:beforeAutospacing="0" w:after="62"/>
              <w:rPr>
                <w:rFonts w:ascii="Calibri" w:hAnsi="Calibri" w:cs="Arial"/>
                <w:sz w:val="22"/>
                <w:szCs w:val="22"/>
              </w:rPr>
            </w:pPr>
            <w:r>
              <w:rPr>
                <w:rFonts w:ascii="Calibri" w:hAnsi="Calibri" w:cs="Arial"/>
                <w:sz w:val="22"/>
              </w:rPr>
              <w:t>Název zařízení</w:t>
            </w:r>
          </w:p>
        </w:tc>
      </w:tr>
      <w:tr w:rsidR="00FA02EB" w14:paraId="7C2FE770" w14:textId="77777777">
        <w:trPr>
          <w:cantSplit/>
        </w:trPr>
        <w:tc>
          <w:tcPr>
            <w:tcW w:w="9214" w:type="dxa"/>
            <w:tcBorders>
              <w:top w:val="single" w:sz="6" w:space="0" w:color="auto"/>
              <w:left w:val="single" w:sz="6" w:space="0" w:color="auto"/>
              <w:bottom w:val="single" w:sz="6" w:space="0" w:color="auto"/>
              <w:right w:val="single" w:sz="6" w:space="0" w:color="auto"/>
            </w:tcBorders>
            <w:vAlign w:val="center"/>
          </w:tcPr>
          <w:p w14:paraId="3BBA7BE6" w14:textId="77777777" w:rsidR="00FA02EB" w:rsidRDefault="00FA02EB">
            <w:pPr>
              <w:pStyle w:val="Zpat"/>
              <w:tabs>
                <w:tab w:val="clear" w:pos="4536"/>
                <w:tab w:val="clear" w:pos="9072"/>
              </w:tabs>
              <w:spacing w:before="60" w:after="60" w:line="240" w:lineRule="auto"/>
              <w:ind w:left="57"/>
            </w:pPr>
          </w:p>
        </w:tc>
      </w:tr>
      <w:tr w:rsidR="00FA02EB" w14:paraId="1A92AFA9" w14:textId="77777777">
        <w:trPr>
          <w:cantSplit/>
        </w:trPr>
        <w:tc>
          <w:tcPr>
            <w:tcW w:w="9214" w:type="dxa"/>
            <w:tcBorders>
              <w:top w:val="single" w:sz="6" w:space="0" w:color="auto"/>
              <w:left w:val="single" w:sz="6" w:space="0" w:color="auto"/>
              <w:bottom w:val="single" w:sz="6" w:space="0" w:color="auto"/>
              <w:right w:val="single" w:sz="6" w:space="0" w:color="auto"/>
            </w:tcBorders>
            <w:shd w:val="pct5" w:color="auto" w:fill="FFFFFF"/>
            <w:vAlign w:val="center"/>
          </w:tcPr>
          <w:p w14:paraId="54CEBF6E" w14:textId="77777777" w:rsidR="00FA02EB" w:rsidRDefault="00FA02EB">
            <w:pPr>
              <w:pStyle w:val="Normlnweb"/>
              <w:spacing w:before="62" w:beforeAutospacing="0" w:after="62"/>
              <w:rPr>
                <w:rFonts w:ascii="Calibri" w:hAnsi="Calibri" w:cs="Arial"/>
                <w:sz w:val="22"/>
                <w:szCs w:val="22"/>
              </w:rPr>
            </w:pPr>
            <w:r>
              <w:rPr>
                <w:rFonts w:ascii="Calibri" w:hAnsi="Calibri" w:cs="Arial"/>
                <w:sz w:val="22"/>
              </w:rPr>
              <w:t xml:space="preserve">Adresa zařízení </w:t>
            </w:r>
          </w:p>
        </w:tc>
      </w:tr>
      <w:tr w:rsidR="00FA02EB" w14:paraId="59DB882B" w14:textId="77777777">
        <w:trPr>
          <w:cantSplit/>
        </w:trPr>
        <w:tc>
          <w:tcPr>
            <w:tcW w:w="9214" w:type="dxa"/>
            <w:tcBorders>
              <w:top w:val="single" w:sz="6" w:space="0" w:color="auto"/>
              <w:left w:val="single" w:sz="6" w:space="0" w:color="auto"/>
              <w:bottom w:val="single" w:sz="6" w:space="0" w:color="auto"/>
              <w:right w:val="single" w:sz="6" w:space="0" w:color="auto"/>
            </w:tcBorders>
            <w:vAlign w:val="center"/>
          </w:tcPr>
          <w:p w14:paraId="0869B1ED" w14:textId="77777777" w:rsidR="00FA02EB" w:rsidRDefault="00FA02EB">
            <w:pPr>
              <w:pStyle w:val="Zpat"/>
              <w:tabs>
                <w:tab w:val="clear" w:pos="4536"/>
                <w:tab w:val="clear" w:pos="9072"/>
              </w:tabs>
              <w:spacing w:before="60" w:after="60" w:line="240" w:lineRule="auto"/>
              <w:ind w:left="57"/>
            </w:pPr>
          </w:p>
        </w:tc>
      </w:tr>
      <w:tr w:rsidR="00FA02EB" w14:paraId="69F1060B" w14:textId="77777777">
        <w:trPr>
          <w:cantSplit/>
          <w:trHeight w:val="333"/>
        </w:trPr>
        <w:tc>
          <w:tcPr>
            <w:tcW w:w="9214" w:type="dxa"/>
            <w:tcBorders>
              <w:top w:val="single" w:sz="6" w:space="0" w:color="auto"/>
              <w:left w:val="single" w:sz="6" w:space="0" w:color="auto"/>
              <w:bottom w:val="single" w:sz="6" w:space="0" w:color="auto"/>
              <w:right w:val="single" w:sz="6" w:space="0" w:color="auto"/>
            </w:tcBorders>
            <w:shd w:val="pct5" w:color="auto" w:fill="FFFFFF"/>
            <w:vAlign w:val="center"/>
          </w:tcPr>
          <w:p w14:paraId="5603C6DE" w14:textId="77777777" w:rsidR="00FA02EB" w:rsidRDefault="00FA02EB">
            <w:pPr>
              <w:pStyle w:val="Normlnweb"/>
              <w:spacing w:before="62" w:beforeAutospacing="0" w:after="62"/>
              <w:rPr>
                <w:rFonts w:ascii="Calibri" w:hAnsi="Calibri" w:cs="Arial"/>
                <w:sz w:val="22"/>
                <w:szCs w:val="22"/>
              </w:rPr>
            </w:pPr>
            <w:r>
              <w:rPr>
                <w:rFonts w:ascii="Calibri" w:hAnsi="Calibri" w:cs="Arial"/>
                <w:sz w:val="22"/>
              </w:rPr>
              <w:t xml:space="preserve">Identifikace zařízení (PID) v informačním systému integrované prevence MŽP </w:t>
            </w:r>
          </w:p>
        </w:tc>
      </w:tr>
      <w:tr w:rsidR="00FA02EB" w14:paraId="30EB116C" w14:textId="77777777">
        <w:trPr>
          <w:cantSplit/>
        </w:trPr>
        <w:tc>
          <w:tcPr>
            <w:tcW w:w="9214" w:type="dxa"/>
            <w:tcBorders>
              <w:top w:val="single" w:sz="6" w:space="0" w:color="auto"/>
              <w:left w:val="single" w:sz="6" w:space="0" w:color="auto"/>
              <w:bottom w:val="single" w:sz="6" w:space="0" w:color="auto"/>
              <w:right w:val="single" w:sz="6" w:space="0" w:color="auto"/>
            </w:tcBorders>
            <w:vAlign w:val="center"/>
          </w:tcPr>
          <w:p w14:paraId="5E81B434" w14:textId="77777777" w:rsidR="00FA02EB" w:rsidRDefault="00FA02EB">
            <w:pPr>
              <w:pStyle w:val="Zpat"/>
              <w:tabs>
                <w:tab w:val="clear" w:pos="4536"/>
                <w:tab w:val="clear" w:pos="9072"/>
              </w:tabs>
              <w:spacing w:before="60" w:after="60" w:line="240" w:lineRule="auto"/>
              <w:ind w:left="57"/>
            </w:pPr>
          </w:p>
        </w:tc>
      </w:tr>
      <w:tr w:rsidR="00FA02EB" w14:paraId="663D7203" w14:textId="77777777">
        <w:trPr>
          <w:cantSplit/>
        </w:trPr>
        <w:tc>
          <w:tcPr>
            <w:tcW w:w="9214" w:type="dxa"/>
            <w:tcBorders>
              <w:top w:val="single" w:sz="6" w:space="0" w:color="auto"/>
              <w:left w:val="single" w:sz="6" w:space="0" w:color="auto"/>
              <w:bottom w:val="single" w:sz="6" w:space="0" w:color="auto"/>
              <w:right w:val="single" w:sz="6" w:space="0" w:color="auto"/>
            </w:tcBorders>
            <w:shd w:val="pct5" w:color="auto" w:fill="FFFFFF"/>
            <w:vAlign w:val="center"/>
          </w:tcPr>
          <w:p w14:paraId="4508309B" w14:textId="77777777" w:rsidR="00FA02EB" w:rsidRDefault="00FA02EB">
            <w:pPr>
              <w:pStyle w:val="Normlnweb"/>
              <w:spacing w:before="62" w:beforeAutospacing="0" w:after="62"/>
              <w:rPr>
                <w:rFonts w:ascii="Calibri" w:hAnsi="Calibri" w:cs="Arial"/>
                <w:sz w:val="22"/>
                <w:szCs w:val="22"/>
              </w:rPr>
            </w:pPr>
            <w:r>
              <w:rPr>
                <w:rFonts w:ascii="Calibri" w:hAnsi="Calibri" w:cs="Arial"/>
                <w:sz w:val="22"/>
              </w:rPr>
              <w:t xml:space="preserve">Kategorie činnosti/činností podle přílohy č. 1 zákona </w:t>
            </w:r>
          </w:p>
        </w:tc>
      </w:tr>
      <w:tr w:rsidR="00FA02EB" w14:paraId="1E7B432C" w14:textId="77777777">
        <w:trPr>
          <w:cantSplit/>
        </w:trPr>
        <w:tc>
          <w:tcPr>
            <w:tcW w:w="9214" w:type="dxa"/>
            <w:tcBorders>
              <w:top w:val="single" w:sz="6" w:space="0" w:color="auto"/>
              <w:left w:val="single" w:sz="6" w:space="0" w:color="auto"/>
              <w:bottom w:val="single" w:sz="6" w:space="0" w:color="auto"/>
              <w:right w:val="single" w:sz="6" w:space="0" w:color="auto"/>
            </w:tcBorders>
            <w:vAlign w:val="center"/>
          </w:tcPr>
          <w:p w14:paraId="5E4BD6C6" w14:textId="77777777" w:rsidR="00FA02EB" w:rsidRDefault="00FA02EB">
            <w:pPr>
              <w:pStyle w:val="Zpat"/>
              <w:tabs>
                <w:tab w:val="clear" w:pos="4536"/>
                <w:tab w:val="clear" w:pos="9072"/>
              </w:tabs>
              <w:spacing w:before="60" w:after="60" w:line="240" w:lineRule="auto"/>
              <w:ind w:left="57"/>
            </w:pPr>
          </w:p>
        </w:tc>
      </w:tr>
      <w:tr w:rsidR="00FA02EB" w14:paraId="3C6CE46D" w14:textId="77777777">
        <w:trPr>
          <w:cantSplit/>
          <w:trHeight w:val="333"/>
        </w:trPr>
        <w:tc>
          <w:tcPr>
            <w:tcW w:w="9214" w:type="dxa"/>
            <w:tcBorders>
              <w:top w:val="single" w:sz="6" w:space="0" w:color="auto"/>
              <w:left w:val="single" w:sz="6" w:space="0" w:color="auto"/>
              <w:bottom w:val="single" w:sz="6" w:space="0" w:color="auto"/>
              <w:right w:val="single" w:sz="6" w:space="0" w:color="auto"/>
            </w:tcBorders>
            <w:shd w:val="pct5" w:color="auto" w:fill="FFFFFF"/>
            <w:vAlign w:val="center"/>
          </w:tcPr>
          <w:p w14:paraId="79CCAF45" w14:textId="77777777" w:rsidR="00FA02EB" w:rsidRDefault="00FA02EB">
            <w:pPr>
              <w:pStyle w:val="Normlnweb"/>
              <w:spacing w:before="62" w:beforeAutospacing="0" w:after="62"/>
              <w:rPr>
                <w:rFonts w:ascii="Calibri" w:hAnsi="Calibri" w:cs="Arial"/>
                <w:sz w:val="22"/>
                <w:szCs w:val="22"/>
              </w:rPr>
            </w:pPr>
            <w:r>
              <w:rPr>
                <w:rFonts w:ascii="Calibri" w:hAnsi="Calibri" w:cs="Arial"/>
                <w:sz w:val="22"/>
              </w:rPr>
              <w:t>Integrované povolení</w:t>
            </w:r>
          </w:p>
        </w:tc>
      </w:tr>
      <w:tr w:rsidR="00FA02EB" w14:paraId="39570A73" w14:textId="77777777">
        <w:trPr>
          <w:cantSplit/>
        </w:trPr>
        <w:tc>
          <w:tcPr>
            <w:tcW w:w="9214" w:type="dxa"/>
            <w:tcBorders>
              <w:top w:val="single" w:sz="6" w:space="0" w:color="auto"/>
              <w:left w:val="single" w:sz="6" w:space="0" w:color="auto"/>
              <w:bottom w:val="single" w:sz="6" w:space="0" w:color="auto"/>
              <w:right w:val="single" w:sz="6" w:space="0" w:color="auto"/>
            </w:tcBorders>
            <w:vAlign w:val="center"/>
          </w:tcPr>
          <w:p w14:paraId="3883F4E7" w14:textId="77777777" w:rsidR="00FA02EB" w:rsidRDefault="00FA02EB">
            <w:pPr>
              <w:pStyle w:val="Zpat"/>
              <w:tabs>
                <w:tab w:val="clear" w:pos="4536"/>
                <w:tab w:val="clear" w:pos="9072"/>
              </w:tabs>
              <w:spacing w:before="60" w:after="60" w:line="240" w:lineRule="auto"/>
              <w:ind w:left="57"/>
            </w:pPr>
          </w:p>
        </w:tc>
      </w:tr>
    </w:tbl>
    <w:p w14:paraId="5B38B105" w14:textId="77777777" w:rsidR="00FA02EB" w:rsidRDefault="00FA02EB">
      <w:pPr>
        <w:pStyle w:val="Normlnweb"/>
        <w:spacing w:before="120" w:beforeAutospacing="0" w:after="120"/>
        <w:rPr>
          <w:rFonts w:ascii="Calibri" w:hAnsi="Calibri" w:cs="Arial"/>
          <w:b/>
          <w:bCs/>
          <w:i/>
          <w:iCs/>
          <w:sz w:val="22"/>
        </w:rPr>
      </w:pPr>
      <w:r>
        <w:rPr>
          <w:rFonts w:ascii="Calibri" w:hAnsi="Calibri" w:cs="Arial"/>
          <w:b/>
          <w:bCs/>
          <w:i/>
          <w:iCs/>
          <w:sz w:val="22"/>
        </w:rPr>
        <w:t>Vysvětlivky</w:t>
      </w:r>
    </w:p>
    <w:p w14:paraId="28EC0574" w14:textId="77777777" w:rsidR="00FA02EB" w:rsidRDefault="00FA02EB">
      <w:pPr>
        <w:pStyle w:val="Normlnweb"/>
        <w:numPr>
          <w:ilvl w:val="0"/>
          <w:numId w:val="10"/>
        </w:numPr>
        <w:spacing w:before="120" w:beforeAutospacing="0" w:after="120"/>
        <w:jc w:val="both"/>
        <w:rPr>
          <w:rFonts w:ascii="Calibri" w:hAnsi="Calibri" w:cs="Arial"/>
          <w:sz w:val="22"/>
        </w:rPr>
      </w:pPr>
      <w:r>
        <w:rPr>
          <w:rFonts w:ascii="Calibri" w:hAnsi="Calibri" w:cs="Arial"/>
          <w:i/>
          <w:iCs/>
          <w:sz w:val="22"/>
          <w:szCs w:val="22"/>
        </w:rPr>
        <w:t>Identifikace zařízení (PID) v informačním systému integrované prevence Ministerstva životního prostředí – uvést údaj, který se zobrazuje u každého dokumentu k předmětnému zařízení v poli „identifikátor zařízení“ ve formátu 12místného kódu z velkých písmen a čísel.</w:t>
      </w:r>
    </w:p>
    <w:p w14:paraId="0199F78E" w14:textId="77777777" w:rsidR="00FA02EB" w:rsidRDefault="00FA02EB">
      <w:pPr>
        <w:pStyle w:val="Normlnweb"/>
        <w:numPr>
          <w:ilvl w:val="0"/>
          <w:numId w:val="10"/>
        </w:numPr>
        <w:spacing w:before="120" w:beforeAutospacing="0" w:after="120"/>
        <w:jc w:val="both"/>
        <w:rPr>
          <w:rFonts w:ascii="Calibri" w:hAnsi="Calibri" w:cs="Arial"/>
          <w:sz w:val="22"/>
        </w:rPr>
      </w:pPr>
      <w:r>
        <w:rPr>
          <w:rFonts w:ascii="Calibri" w:hAnsi="Calibri" w:cs="Arial"/>
          <w:i/>
          <w:iCs/>
          <w:sz w:val="22"/>
          <w:szCs w:val="22"/>
        </w:rPr>
        <w:t>Integrované povolení – uvést číslo jednací a datum nabytí právní moci integrovaného povolení a rozhodnutí o jeho změně. Pokud je základní zpráva předkládána zároveň s žádostí o vydání integrovaného povolení, tak se tato skutečnost uvede.</w:t>
      </w:r>
    </w:p>
    <w:p w14:paraId="0ABAAFD9" w14:textId="77777777" w:rsidR="00FA02EB" w:rsidRDefault="00FA02EB">
      <w:pPr>
        <w:spacing w:before="60" w:after="60" w:line="240" w:lineRule="auto"/>
      </w:pPr>
    </w:p>
    <w:p w14:paraId="36F8C038" w14:textId="77777777" w:rsidR="00FA02EB" w:rsidRDefault="00FA02EB">
      <w:pPr>
        <w:spacing w:before="60" w:after="60" w:line="240" w:lineRule="auto"/>
        <w:rPr>
          <w:b/>
          <w:sz w:val="28"/>
          <w:szCs w:val="28"/>
        </w:rPr>
      </w:pPr>
      <w:r>
        <w:rPr>
          <w:b/>
          <w:sz w:val="28"/>
          <w:szCs w:val="28"/>
        </w:rPr>
        <w:t>4.  Prostorové vymezení základní zprávy</w:t>
      </w:r>
    </w:p>
    <w:tbl>
      <w:tblPr>
        <w:tblW w:w="9214"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985"/>
        <w:gridCol w:w="1134"/>
        <w:gridCol w:w="2835"/>
        <w:gridCol w:w="567"/>
        <w:gridCol w:w="2693"/>
      </w:tblGrid>
      <w:tr w:rsidR="00FA02EB" w14:paraId="293A8532" w14:textId="77777777">
        <w:trPr>
          <w:cantSplit/>
        </w:trPr>
        <w:tc>
          <w:tcPr>
            <w:tcW w:w="9214" w:type="dxa"/>
            <w:gridSpan w:val="5"/>
            <w:shd w:val="pct5" w:color="auto" w:fill="FFFFFF"/>
            <w:vAlign w:val="center"/>
          </w:tcPr>
          <w:p w14:paraId="7FF30602" w14:textId="77777777" w:rsidR="00FA02EB" w:rsidRDefault="00FA02EB">
            <w:pPr>
              <w:pStyle w:val="Zpat"/>
              <w:tabs>
                <w:tab w:val="clear" w:pos="4536"/>
                <w:tab w:val="clear" w:pos="9072"/>
              </w:tabs>
              <w:spacing w:before="60" w:after="60" w:line="240" w:lineRule="auto"/>
              <w:ind w:left="57"/>
            </w:pPr>
            <w:r>
              <w:t>1. Umístění zařízení (kraj, obec, katastrální území, čísla pozemků, popř. označení stavby)</w:t>
            </w:r>
          </w:p>
        </w:tc>
      </w:tr>
      <w:tr w:rsidR="00FA02EB" w14:paraId="125C7E08" w14:textId="77777777">
        <w:trPr>
          <w:cantSplit/>
        </w:trPr>
        <w:tc>
          <w:tcPr>
            <w:tcW w:w="1985" w:type="dxa"/>
            <w:shd w:val="pct5" w:color="auto" w:fill="auto"/>
            <w:vAlign w:val="center"/>
          </w:tcPr>
          <w:p w14:paraId="45149C6A" w14:textId="77777777" w:rsidR="00FA02EB" w:rsidRDefault="00FA02EB">
            <w:pPr>
              <w:spacing w:before="60" w:after="60" w:line="240" w:lineRule="auto"/>
              <w:rPr>
                <w:rFonts w:cs="Calibri"/>
                <w:szCs w:val="18"/>
              </w:rPr>
            </w:pPr>
            <w:r>
              <w:rPr>
                <w:rFonts w:cs="Calibri"/>
                <w:szCs w:val="18"/>
              </w:rPr>
              <w:t>Kraj</w:t>
            </w:r>
          </w:p>
        </w:tc>
        <w:tc>
          <w:tcPr>
            <w:tcW w:w="7229" w:type="dxa"/>
            <w:gridSpan w:val="4"/>
            <w:vAlign w:val="center"/>
          </w:tcPr>
          <w:p w14:paraId="42C172C3" w14:textId="77777777" w:rsidR="00FA02EB" w:rsidRDefault="00FA02EB">
            <w:pPr>
              <w:spacing w:before="60" w:after="60" w:line="240" w:lineRule="auto"/>
              <w:rPr>
                <w:rFonts w:cs="Calibri"/>
                <w:szCs w:val="18"/>
              </w:rPr>
            </w:pPr>
          </w:p>
        </w:tc>
      </w:tr>
      <w:tr w:rsidR="00FA02EB" w14:paraId="1A2B3EA7" w14:textId="77777777">
        <w:trPr>
          <w:cantSplit/>
        </w:trPr>
        <w:tc>
          <w:tcPr>
            <w:tcW w:w="1985" w:type="dxa"/>
            <w:shd w:val="pct5" w:color="auto" w:fill="auto"/>
            <w:vAlign w:val="center"/>
          </w:tcPr>
          <w:p w14:paraId="015BAE8F" w14:textId="77777777" w:rsidR="00FA02EB" w:rsidRDefault="00FA02EB">
            <w:pPr>
              <w:spacing w:before="60" w:after="60" w:line="240" w:lineRule="auto"/>
              <w:rPr>
                <w:rFonts w:cs="Calibri"/>
                <w:szCs w:val="18"/>
              </w:rPr>
            </w:pPr>
            <w:r>
              <w:rPr>
                <w:rFonts w:cs="Calibri"/>
                <w:szCs w:val="18"/>
              </w:rPr>
              <w:t>Obec</w:t>
            </w:r>
          </w:p>
        </w:tc>
        <w:tc>
          <w:tcPr>
            <w:tcW w:w="7229" w:type="dxa"/>
            <w:gridSpan w:val="4"/>
            <w:vAlign w:val="center"/>
          </w:tcPr>
          <w:p w14:paraId="35445986" w14:textId="77777777" w:rsidR="00FA02EB" w:rsidRDefault="00FA02EB">
            <w:pPr>
              <w:spacing w:before="60" w:after="60" w:line="240" w:lineRule="auto"/>
              <w:rPr>
                <w:rFonts w:cs="Calibri"/>
                <w:szCs w:val="18"/>
              </w:rPr>
            </w:pPr>
          </w:p>
        </w:tc>
      </w:tr>
      <w:tr w:rsidR="00FA02EB" w14:paraId="513C963C" w14:textId="77777777">
        <w:trPr>
          <w:cantSplit/>
        </w:trPr>
        <w:tc>
          <w:tcPr>
            <w:tcW w:w="1985" w:type="dxa"/>
            <w:shd w:val="pct5" w:color="auto" w:fill="auto"/>
            <w:vAlign w:val="center"/>
          </w:tcPr>
          <w:p w14:paraId="080F4AE6" w14:textId="77777777" w:rsidR="00FA02EB" w:rsidRDefault="00FA02EB">
            <w:pPr>
              <w:pStyle w:val="Zhlav"/>
              <w:tabs>
                <w:tab w:val="clear" w:pos="4536"/>
                <w:tab w:val="clear" w:pos="9072"/>
              </w:tabs>
              <w:spacing w:before="60" w:after="60" w:line="240" w:lineRule="auto"/>
              <w:rPr>
                <w:rFonts w:cs="Calibri"/>
                <w:szCs w:val="18"/>
              </w:rPr>
            </w:pPr>
            <w:r>
              <w:rPr>
                <w:rFonts w:cs="Calibri"/>
                <w:szCs w:val="18"/>
              </w:rPr>
              <w:t>Katastrální území</w:t>
            </w:r>
          </w:p>
        </w:tc>
        <w:tc>
          <w:tcPr>
            <w:tcW w:w="7229" w:type="dxa"/>
            <w:gridSpan w:val="4"/>
            <w:vAlign w:val="center"/>
          </w:tcPr>
          <w:p w14:paraId="4DB91A8E" w14:textId="77777777" w:rsidR="00FA02EB" w:rsidRDefault="00FA02EB">
            <w:pPr>
              <w:spacing w:before="60" w:after="60" w:line="240" w:lineRule="auto"/>
              <w:rPr>
                <w:rFonts w:cs="Calibri"/>
                <w:szCs w:val="18"/>
              </w:rPr>
            </w:pPr>
          </w:p>
        </w:tc>
      </w:tr>
      <w:tr w:rsidR="00FA02EB" w14:paraId="51313947" w14:textId="77777777">
        <w:trPr>
          <w:cantSplit/>
        </w:trPr>
        <w:tc>
          <w:tcPr>
            <w:tcW w:w="1985" w:type="dxa"/>
            <w:shd w:val="pct5" w:color="auto" w:fill="auto"/>
            <w:vAlign w:val="center"/>
          </w:tcPr>
          <w:p w14:paraId="1C5C5976" w14:textId="77777777" w:rsidR="00FA02EB" w:rsidRDefault="00FA02EB">
            <w:pPr>
              <w:spacing w:before="60" w:after="60" w:line="240" w:lineRule="auto"/>
              <w:rPr>
                <w:rFonts w:cs="Calibri"/>
                <w:szCs w:val="18"/>
              </w:rPr>
            </w:pPr>
            <w:r>
              <w:rPr>
                <w:rFonts w:cs="Calibri"/>
                <w:szCs w:val="18"/>
              </w:rPr>
              <w:t>Čísla pozemků</w:t>
            </w:r>
          </w:p>
        </w:tc>
        <w:tc>
          <w:tcPr>
            <w:tcW w:w="7229" w:type="dxa"/>
            <w:gridSpan w:val="4"/>
            <w:vAlign w:val="center"/>
          </w:tcPr>
          <w:p w14:paraId="1DE0B94B" w14:textId="77777777" w:rsidR="00FA02EB" w:rsidRDefault="00FA02EB">
            <w:pPr>
              <w:spacing w:before="60" w:after="60" w:line="240" w:lineRule="auto"/>
              <w:rPr>
                <w:rFonts w:cs="Calibri"/>
                <w:szCs w:val="18"/>
              </w:rPr>
            </w:pPr>
          </w:p>
        </w:tc>
      </w:tr>
      <w:tr w:rsidR="00FA02EB" w14:paraId="71E44522" w14:textId="77777777">
        <w:trPr>
          <w:cantSplit/>
        </w:trPr>
        <w:tc>
          <w:tcPr>
            <w:tcW w:w="1985" w:type="dxa"/>
            <w:shd w:val="pct5" w:color="auto" w:fill="auto"/>
            <w:vAlign w:val="center"/>
          </w:tcPr>
          <w:p w14:paraId="686F3A1F" w14:textId="77777777" w:rsidR="00FA02EB" w:rsidRDefault="00FA02EB">
            <w:pPr>
              <w:spacing w:before="60" w:after="60" w:line="240" w:lineRule="auto"/>
              <w:rPr>
                <w:rFonts w:cs="Calibri"/>
                <w:szCs w:val="18"/>
              </w:rPr>
            </w:pPr>
          </w:p>
        </w:tc>
        <w:tc>
          <w:tcPr>
            <w:tcW w:w="7229" w:type="dxa"/>
            <w:gridSpan w:val="4"/>
            <w:vAlign w:val="center"/>
          </w:tcPr>
          <w:p w14:paraId="0E15B598" w14:textId="77777777" w:rsidR="00FA02EB" w:rsidRDefault="00FA02EB">
            <w:pPr>
              <w:spacing w:before="60" w:after="60" w:line="240" w:lineRule="auto"/>
              <w:rPr>
                <w:rFonts w:cs="Calibri"/>
                <w:szCs w:val="18"/>
              </w:rPr>
            </w:pPr>
          </w:p>
        </w:tc>
      </w:tr>
      <w:tr w:rsidR="00FA02EB" w14:paraId="0C8FF3DC" w14:textId="77777777">
        <w:trPr>
          <w:cantSplit/>
        </w:trPr>
        <w:tc>
          <w:tcPr>
            <w:tcW w:w="9214" w:type="dxa"/>
            <w:gridSpan w:val="5"/>
            <w:tcBorders>
              <w:bottom w:val="single" w:sz="6" w:space="0" w:color="auto"/>
            </w:tcBorders>
            <w:shd w:val="pct5" w:color="auto" w:fill="FFFFFF"/>
            <w:vAlign w:val="center"/>
          </w:tcPr>
          <w:p w14:paraId="5D3D1D0A" w14:textId="77777777" w:rsidR="00FA02EB" w:rsidRDefault="00FA02EB">
            <w:pPr>
              <w:pStyle w:val="Zpat"/>
              <w:tabs>
                <w:tab w:val="clear" w:pos="4536"/>
                <w:tab w:val="clear" w:pos="9072"/>
              </w:tabs>
              <w:spacing w:before="60" w:after="60" w:line="240" w:lineRule="auto"/>
              <w:ind w:left="57"/>
            </w:pPr>
            <w:r>
              <w:rPr>
                <w:rFonts w:cs="Calibri"/>
                <w:szCs w:val="18"/>
              </w:rPr>
              <w:t>2. Zeměpisné souřadnice hranic zařízení (S-JTSK)</w:t>
            </w:r>
          </w:p>
        </w:tc>
      </w:tr>
      <w:tr w:rsidR="00FA02EB" w14:paraId="2B4E1017" w14:textId="77777777">
        <w:trPr>
          <w:cantSplit/>
        </w:trPr>
        <w:tc>
          <w:tcPr>
            <w:tcW w:w="3119" w:type="dxa"/>
            <w:gridSpan w:val="2"/>
            <w:shd w:val="clear" w:color="auto" w:fill="F3F3F3"/>
            <w:vAlign w:val="center"/>
          </w:tcPr>
          <w:p w14:paraId="098AEFA1" w14:textId="77777777" w:rsidR="00FA02EB" w:rsidRDefault="00FA02EB">
            <w:pPr>
              <w:pStyle w:val="Zpat"/>
              <w:tabs>
                <w:tab w:val="clear" w:pos="4536"/>
                <w:tab w:val="clear" w:pos="9072"/>
              </w:tabs>
              <w:spacing w:before="60" w:after="60" w:line="240" w:lineRule="auto"/>
              <w:ind w:left="57"/>
            </w:pPr>
            <w:r>
              <w:t>Číslo bodu</w:t>
            </w:r>
          </w:p>
        </w:tc>
        <w:tc>
          <w:tcPr>
            <w:tcW w:w="2835" w:type="dxa"/>
            <w:shd w:val="clear" w:color="auto" w:fill="F3F3F3"/>
            <w:vAlign w:val="center"/>
          </w:tcPr>
          <w:p w14:paraId="3217A983" w14:textId="77777777" w:rsidR="00FA02EB" w:rsidRDefault="00FA02EB">
            <w:pPr>
              <w:pStyle w:val="Zpat"/>
              <w:tabs>
                <w:tab w:val="clear" w:pos="4536"/>
                <w:tab w:val="clear" w:pos="9072"/>
              </w:tabs>
              <w:spacing w:before="60" w:after="60" w:line="240" w:lineRule="auto"/>
              <w:ind w:left="57"/>
            </w:pPr>
            <w:r>
              <w:t>X:</w:t>
            </w:r>
          </w:p>
        </w:tc>
        <w:tc>
          <w:tcPr>
            <w:tcW w:w="3260" w:type="dxa"/>
            <w:gridSpan w:val="2"/>
            <w:shd w:val="clear" w:color="auto" w:fill="F3F3F3"/>
            <w:vAlign w:val="center"/>
          </w:tcPr>
          <w:p w14:paraId="50CEDF01" w14:textId="77777777" w:rsidR="00FA02EB" w:rsidRDefault="00FA02EB">
            <w:pPr>
              <w:pStyle w:val="Zpat"/>
              <w:tabs>
                <w:tab w:val="clear" w:pos="4536"/>
                <w:tab w:val="clear" w:pos="9072"/>
              </w:tabs>
              <w:spacing w:before="60" w:after="60" w:line="240" w:lineRule="auto"/>
              <w:ind w:left="57"/>
            </w:pPr>
            <w:r>
              <w:t>Y:</w:t>
            </w:r>
          </w:p>
        </w:tc>
      </w:tr>
      <w:tr w:rsidR="00FA02EB" w14:paraId="32E26B91" w14:textId="77777777">
        <w:trPr>
          <w:cantSplit/>
        </w:trPr>
        <w:tc>
          <w:tcPr>
            <w:tcW w:w="3119" w:type="dxa"/>
            <w:gridSpan w:val="2"/>
            <w:vAlign w:val="center"/>
          </w:tcPr>
          <w:p w14:paraId="6CCC1D51" w14:textId="77777777" w:rsidR="00FA02EB" w:rsidRDefault="00FA02EB">
            <w:pPr>
              <w:pStyle w:val="Zpat"/>
              <w:tabs>
                <w:tab w:val="clear" w:pos="4536"/>
                <w:tab w:val="clear" w:pos="9072"/>
              </w:tabs>
              <w:spacing w:before="60" w:after="60" w:line="240" w:lineRule="auto"/>
              <w:ind w:left="57"/>
            </w:pPr>
          </w:p>
        </w:tc>
        <w:tc>
          <w:tcPr>
            <w:tcW w:w="2835" w:type="dxa"/>
            <w:vAlign w:val="center"/>
          </w:tcPr>
          <w:p w14:paraId="6D8D99E5" w14:textId="77777777" w:rsidR="00FA02EB" w:rsidRDefault="00FA02EB">
            <w:pPr>
              <w:pStyle w:val="Zpat"/>
              <w:tabs>
                <w:tab w:val="clear" w:pos="4536"/>
                <w:tab w:val="clear" w:pos="9072"/>
              </w:tabs>
              <w:spacing w:before="60" w:after="60" w:line="240" w:lineRule="auto"/>
              <w:ind w:left="57"/>
            </w:pPr>
          </w:p>
        </w:tc>
        <w:tc>
          <w:tcPr>
            <w:tcW w:w="3260" w:type="dxa"/>
            <w:gridSpan w:val="2"/>
            <w:vAlign w:val="center"/>
          </w:tcPr>
          <w:p w14:paraId="6C55CE90" w14:textId="77777777" w:rsidR="00FA02EB" w:rsidRDefault="00FA02EB">
            <w:pPr>
              <w:pStyle w:val="Zpat"/>
              <w:tabs>
                <w:tab w:val="clear" w:pos="4536"/>
                <w:tab w:val="clear" w:pos="9072"/>
              </w:tabs>
              <w:spacing w:before="60" w:after="60" w:line="240" w:lineRule="auto"/>
              <w:ind w:left="57"/>
            </w:pPr>
          </w:p>
        </w:tc>
      </w:tr>
      <w:tr w:rsidR="00FA02EB" w14:paraId="16A077D6" w14:textId="77777777">
        <w:trPr>
          <w:cantSplit/>
        </w:trPr>
        <w:tc>
          <w:tcPr>
            <w:tcW w:w="3119" w:type="dxa"/>
            <w:gridSpan w:val="2"/>
            <w:vAlign w:val="center"/>
          </w:tcPr>
          <w:p w14:paraId="334559E4" w14:textId="77777777" w:rsidR="00FA02EB" w:rsidRDefault="00FA02EB">
            <w:pPr>
              <w:pStyle w:val="Zpat"/>
              <w:tabs>
                <w:tab w:val="clear" w:pos="4536"/>
                <w:tab w:val="clear" w:pos="9072"/>
              </w:tabs>
              <w:spacing w:before="60" w:after="60" w:line="240" w:lineRule="auto"/>
              <w:ind w:left="57"/>
            </w:pPr>
          </w:p>
        </w:tc>
        <w:tc>
          <w:tcPr>
            <w:tcW w:w="2835" w:type="dxa"/>
            <w:vAlign w:val="center"/>
          </w:tcPr>
          <w:p w14:paraId="06964CDC" w14:textId="77777777" w:rsidR="00FA02EB" w:rsidRDefault="00FA02EB">
            <w:pPr>
              <w:pStyle w:val="Zpat"/>
              <w:tabs>
                <w:tab w:val="clear" w:pos="4536"/>
                <w:tab w:val="clear" w:pos="9072"/>
              </w:tabs>
              <w:spacing w:before="60" w:after="60" w:line="240" w:lineRule="auto"/>
              <w:ind w:left="57"/>
            </w:pPr>
          </w:p>
        </w:tc>
        <w:tc>
          <w:tcPr>
            <w:tcW w:w="3260" w:type="dxa"/>
            <w:gridSpan w:val="2"/>
            <w:vAlign w:val="center"/>
          </w:tcPr>
          <w:p w14:paraId="4F0F3CE8" w14:textId="77777777" w:rsidR="00FA02EB" w:rsidRDefault="00FA02EB">
            <w:pPr>
              <w:pStyle w:val="Zpat"/>
              <w:tabs>
                <w:tab w:val="clear" w:pos="4536"/>
                <w:tab w:val="clear" w:pos="9072"/>
              </w:tabs>
              <w:spacing w:before="60" w:after="60" w:line="240" w:lineRule="auto"/>
              <w:ind w:left="57"/>
            </w:pPr>
          </w:p>
        </w:tc>
      </w:tr>
      <w:tr w:rsidR="00FA02EB" w14:paraId="1C575F89" w14:textId="77777777">
        <w:trPr>
          <w:cantSplit/>
        </w:trPr>
        <w:tc>
          <w:tcPr>
            <w:tcW w:w="3119" w:type="dxa"/>
            <w:gridSpan w:val="2"/>
            <w:vAlign w:val="center"/>
          </w:tcPr>
          <w:p w14:paraId="25220145" w14:textId="77777777" w:rsidR="00FA02EB" w:rsidRDefault="00FA02EB">
            <w:pPr>
              <w:pStyle w:val="Zpat"/>
              <w:tabs>
                <w:tab w:val="clear" w:pos="4536"/>
                <w:tab w:val="clear" w:pos="9072"/>
              </w:tabs>
              <w:spacing w:before="60" w:after="60" w:line="240" w:lineRule="auto"/>
              <w:ind w:left="57"/>
            </w:pPr>
          </w:p>
        </w:tc>
        <w:tc>
          <w:tcPr>
            <w:tcW w:w="2835" w:type="dxa"/>
            <w:vAlign w:val="center"/>
          </w:tcPr>
          <w:p w14:paraId="24977435" w14:textId="77777777" w:rsidR="00FA02EB" w:rsidRDefault="00FA02EB">
            <w:pPr>
              <w:pStyle w:val="Zpat"/>
              <w:tabs>
                <w:tab w:val="clear" w:pos="4536"/>
                <w:tab w:val="clear" w:pos="9072"/>
              </w:tabs>
              <w:spacing w:before="60" w:after="60" w:line="240" w:lineRule="auto"/>
              <w:ind w:left="57"/>
            </w:pPr>
          </w:p>
        </w:tc>
        <w:tc>
          <w:tcPr>
            <w:tcW w:w="3260" w:type="dxa"/>
            <w:gridSpan w:val="2"/>
            <w:vAlign w:val="center"/>
          </w:tcPr>
          <w:p w14:paraId="6151DB4F" w14:textId="77777777" w:rsidR="00FA02EB" w:rsidRDefault="00FA02EB">
            <w:pPr>
              <w:pStyle w:val="Zpat"/>
              <w:tabs>
                <w:tab w:val="clear" w:pos="4536"/>
                <w:tab w:val="clear" w:pos="9072"/>
              </w:tabs>
              <w:spacing w:before="60" w:after="60" w:line="240" w:lineRule="auto"/>
              <w:ind w:left="57"/>
            </w:pPr>
          </w:p>
        </w:tc>
      </w:tr>
      <w:tr w:rsidR="00FA02EB" w14:paraId="09A6F18B" w14:textId="77777777">
        <w:trPr>
          <w:cantSplit/>
        </w:trPr>
        <w:tc>
          <w:tcPr>
            <w:tcW w:w="9214" w:type="dxa"/>
            <w:gridSpan w:val="5"/>
            <w:tcBorders>
              <w:bottom w:val="single" w:sz="6" w:space="0" w:color="auto"/>
            </w:tcBorders>
            <w:shd w:val="pct5" w:color="auto" w:fill="FFFFFF"/>
            <w:vAlign w:val="center"/>
          </w:tcPr>
          <w:p w14:paraId="5EF8CB95" w14:textId="77777777" w:rsidR="00FA02EB" w:rsidRDefault="00FA02EB">
            <w:pPr>
              <w:pStyle w:val="Zpat"/>
              <w:tabs>
                <w:tab w:val="clear" w:pos="4536"/>
                <w:tab w:val="clear" w:pos="9072"/>
              </w:tabs>
              <w:spacing w:before="60" w:after="60" w:line="240" w:lineRule="auto"/>
              <w:ind w:left="57"/>
            </w:pPr>
            <w:bookmarkStart w:id="2" w:name="_Toc505523060"/>
            <w:bookmarkStart w:id="3" w:name="_Toc8021864"/>
            <w:r>
              <w:rPr>
                <w:rFonts w:cs="Calibri"/>
                <w:szCs w:val="18"/>
              </w:rPr>
              <w:t>3. Relevance údajů</w:t>
            </w:r>
          </w:p>
        </w:tc>
      </w:tr>
      <w:tr w:rsidR="00FA02EB" w14:paraId="2928B8D0" w14:textId="77777777">
        <w:trPr>
          <w:cantSplit/>
        </w:trPr>
        <w:tc>
          <w:tcPr>
            <w:tcW w:w="6521" w:type="dxa"/>
            <w:gridSpan w:val="4"/>
            <w:shd w:val="pct5" w:color="auto" w:fill="auto"/>
            <w:vAlign w:val="center"/>
          </w:tcPr>
          <w:p w14:paraId="648D0FE0" w14:textId="77777777" w:rsidR="00FA02EB" w:rsidRDefault="00FA02EB">
            <w:pPr>
              <w:pStyle w:val="Zhlav"/>
              <w:tabs>
                <w:tab w:val="clear" w:pos="4536"/>
                <w:tab w:val="clear" w:pos="9072"/>
              </w:tabs>
              <w:spacing w:before="60" w:after="60" w:line="240" w:lineRule="auto"/>
              <w:rPr>
                <w:rFonts w:cs="Calibri"/>
                <w:szCs w:val="18"/>
              </w:rPr>
            </w:pPr>
            <w:r>
              <w:rPr>
                <w:rFonts w:cs="Calibri"/>
                <w:szCs w:val="18"/>
              </w:rPr>
              <w:t>Vymezení základní zprávy odpovídá přesně ploše tvořené z pozemků a staveb, uvedených v bodě 1 tabulky, zeměpisné souřadnice v bodě 2 tabulky odpovídají venkovní hranici této plochy. Základní zprávu vymezují body 1 i 2 tabulky.</w:t>
            </w:r>
          </w:p>
        </w:tc>
        <w:tc>
          <w:tcPr>
            <w:tcW w:w="2693" w:type="dxa"/>
            <w:vAlign w:val="center"/>
          </w:tcPr>
          <w:p w14:paraId="12A6EEED" w14:textId="77777777" w:rsidR="00FA02EB" w:rsidRDefault="00FA02EB">
            <w:pPr>
              <w:spacing w:before="60" w:after="60" w:line="240" w:lineRule="auto"/>
              <w:rPr>
                <w:rFonts w:cs="Calibri"/>
                <w:szCs w:val="18"/>
              </w:rPr>
            </w:pPr>
            <w:r>
              <w:rPr>
                <w:rFonts w:cs="Calibri"/>
                <w:szCs w:val="18"/>
              </w:rPr>
              <w:t>Ano/Ne*</w:t>
            </w:r>
          </w:p>
        </w:tc>
      </w:tr>
      <w:tr w:rsidR="00FA02EB" w14:paraId="4E7375E3" w14:textId="77777777">
        <w:trPr>
          <w:cantSplit/>
        </w:trPr>
        <w:tc>
          <w:tcPr>
            <w:tcW w:w="6521" w:type="dxa"/>
            <w:gridSpan w:val="4"/>
            <w:shd w:val="pct5" w:color="auto" w:fill="auto"/>
            <w:vAlign w:val="center"/>
          </w:tcPr>
          <w:p w14:paraId="1A46DEAE" w14:textId="77777777" w:rsidR="00FA02EB" w:rsidRDefault="00FA02EB">
            <w:pPr>
              <w:spacing w:before="60" w:after="60" w:line="240" w:lineRule="auto"/>
              <w:rPr>
                <w:rFonts w:cs="Calibri"/>
                <w:szCs w:val="18"/>
              </w:rPr>
            </w:pPr>
            <w:r>
              <w:rPr>
                <w:rFonts w:cs="Calibri"/>
                <w:szCs w:val="18"/>
              </w:rPr>
              <w:t>Vymezení základní zprávy odpovídá bodu 1 tabulky, nicméně zabírá pouze část uvedených pozemků a staveb tam uvedených. Základní zprávu vymezují body 2 tabulky. </w:t>
            </w:r>
          </w:p>
        </w:tc>
        <w:tc>
          <w:tcPr>
            <w:tcW w:w="2693" w:type="dxa"/>
            <w:vAlign w:val="center"/>
          </w:tcPr>
          <w:p w14:paraId="2BD967E5" w14:textId="77777777" w:rsidR="00FA02EB" w:rsidRDefault="00FA02EB">
            <w:pPr>
              <w:spacing w:before="60" w:after="60" w:line="240" w:lineRule="auto"/>
              <w:rPr>
                <w:rFonts w:cs="Calibri"/>
                <w:szCs w:val="18"/>
              </w:rPr>
            </w:pPr>
            <w:r>
              <w:rPr>
                <w:rFonts w:cs="Calibri"/>
                <w:szCs w:val="18"/>
              </w:rPr>
              <w:t>Ano/Ne*</w:t>
            </w:r>
          </w:p>
        </w:tc>
      </w:tr>
    </w:tbl>
    <w:p w14:paraId="3E7E5A0F" w14:textId="77777777" w:rsidR="00FA02EB" w:rsidRDefault="00FA02EB">
      <w:pPr>
        <w:pStyle w:val="Normlnweb"/>
        <w:spacing w:before="119" w:beforeAutospacing="0"/>
        <w:rPr>
          <w:rFonts w:ascii="Calibri" w:hAnsi="Calibri" w:cs="Arial"/>
          <w:sz w:val="22"/>
        </w:rPr>
      </w:pPr>
      <w:r>
        <w:rPr>
          <w:rFonts w:ascii="Calibri" w:hAnsi="Calibri" w:cs="Arial"/>
          <w:sz w:val="22"/>
        </w:rPr>
        <w:t>* Nehodící se škrtněte</w:t>
      </w:r>
    </w:p>
    <w:p w14:paraId="1051CE10" w14:textId="77777777" w:rsidR="00FA02EB" w:rsidRDefault="00FA02EB">
      <w:pPr>
        <w:pStyle w:val="Normlnweb"/>
        <w:spacing w:before="120" w:beforeAutospacing="0" w:after="120"/>
        <w:rPr>
          <w:rFonts w:ascii="Calibri" w:hAnsi="Calibri" w:cs="Arial"/>
          <w:b/>
          <w:bCs/>
          <w:i/>
          <w:iCs/>
          <w:sz w:val="22"/>
        </w:rPr>
      </w:pPr>
      <w:r>
        <w:rPr>
          <w:rFonts w:ascii="Calibri" w:hAnsi="Calibri" w:cs="Arial"/>
          <w:b/>
          <w:bCs/>
          <w:i/>
          <w:iCs/>
          <w:sz w:val="22"/>
        </w:rPr>
        <w:t>Vysvětlivky</w:t>
      </w:r>
    </w:p>
    <w:p w14:paraId="2D5B02C5" w14:textId="77777777" w:rsidR="00FA02EB" w:rsidRDefault="00FA02EB">
      <w:pPr>
        <w:pStyle w:val="Normlnweb"/>
        <w:spacing w:before="120" w:beforeAutospacing="0" w:after="120"/>
        <w:jc w:val="both"/>
        <w:rPr>
          <w:rFonts w:ascii="Calibri" w:hAnsi="Calibri" w:cs="Arial"/>
          <w:i/>
          <w:iCs/>
          <w:sz w:val="22"/>
        </w:rPr>
      </w:pPr>
      <w:r>
        <w:rPr>
          <w:rFonts w:ascii="Calibri" w:hAnsi="Calibri" w:cs="Arial"/>
          <w:i/>
          <w:iCs/>
          <w:sz w:val="22"/>
        </w:rPr>
        <w:t>Prostorové vymezení základní zprávy určuje území, na které se vztahují povinnosti provozovatele po ukončení provozu zařízení. Vymezení musí odpovídat údajům, uvedeným v integrovaném povolení.</w:t>
      </w:r>
    </w:p>
    <w:p w14:paraId="178619EF" w14:textId="77777777" w:rsidR="00FA02EB" w:rsidRDefault="00FA02EB">
      <w:pPr>
        <w:spacing w:before="120" w:after="120" w:line="240" w:lineRule="auto"/>
        <w:jc w:val="both"/>
        <w:rPr>
          <w:rFonts w:cs="Calibri"/>
          <w:i/>
          <w:iCs/>
          <w:szCs w:val="24"/>
        </w:rPr>
      </w:pPr>
      <w:r>
        <w:rPr>
          <w:rFonts w:cs="Calibri"/>
          <w:i/>
          <w:iCs/>
          <w:szCs w:val="24"/>
        </w:rPr>
        <w:t xml:space="preserve">Bod 1. – Uvádí se i čísla pozemků a stavby, na které zařízení zasahuje pouze z části. </w:t>
      </w:r>
      <w:r>
        <w:rPr>
          <w:i/>
          <w:iCs/>
        </w:rPr>
        <w:t xml:space="preserve">Počet řádků se upravuje podle skutečné potřeby. </w:t>
      </w:r>
      <w:r>
        <w:rPr>
          <w:rFonts w:cs="Calibri"/>
          <w:i/>
          <w:iCs/>
          <w:szCs w:val="24"/>
        </w:rPr>
        <w:t xml:space="preserve">Při větším počtu pozemků lze jejich seznam přiložit do přílohy k žádosti. Do grafické přílohy žádosti přiložit platnou kopii katastrální mapy s vyznačením pozemků, na kterých je zařízení umístěno nebo bude umístěno. </w:t>
      </w:r>
    </w:p>
    <w:p w14:paraId="0E9D9B8D" w14:textId="77777777" w:rsidR="00FA02EB" w:rsidRDefault="00FA02EB">
      <w:pPr>
        <w:pStyle w:val="Normlnweb"/>
        <w:spacing w:before="120" w:beforeAutospacing="0" w:after="120"/>
        <w:jc w:val="both"/>
        <w:rPr>
          <w:rFonts w:ascii="Calibri" w:hAnsi="Calibri"/>
          <w:i/>
          <w:iCs/>
          <w:sz w:val="22"/>
        </w:rPr>
      </w:pPr>
      <w:r>
        <w:rPr>
          <w:rFonts w:ascii="Calibri" w:hAnsi="Calibri"/>
          <w:i/>
          <w:iCs/>
          <w:sz w:val="22"/>
        </w:rPr>
        <w:lastRenderedPageBreak/>
        <w:t xml:space="preserve">Bod 2. - Zeměpisné souřadnice hranice zařízení (souřadnicový systém S-JTSK) se vztahují k jednotlivým bodům, které prostorově vymezují zařízení. Uvádí se v navazujícím pořadí. Počet řádků se upravuje podle skutečné potřeby. </w:t>
      </w:r>
      <w:r>
        <w:rPr>
          <w:rFonts w:ascii="Calibri" w:hAnsi="Calibri" w:cs="Calibri"/>
          <w:i/>
          <w:iCs/>
          <w:sz w:val="22"/>
        </w:rPr>
        <w:t xml:space="preserve">Při větším počtu bodů lze jejich seznam přiložit do přílohy k žádosti. </w:t>
      </w:r>
      <w:r>
        <w:rPr>
          <w:rFonts w:ascii="Calibri" w:hAnsi="Calibri"/>
          <w:i/>
          <w:iCs/>
          <w:sz w:val="22"/>
        </w:rPr>
        <w:t xml:space="preserve"> </w:t>
      </w:r>
    </w:p>
    <w:p w14:paraId="4F652CC4" w14:textId="77777777" w:rsidR="00FA02EB" w:rsidRDefault="00FA02EB">
      <w:pPr>
        <w:pStyle w:val="Normlnweb"/>
        <w:spacing w:before="120" w:beforeAutospacing="0" w:after="120"/>
        <w:jc w:val="both"/>
        <w:rPr>
          <w:rFonts w:ascii="Calibri" w:hAnsi="Calibri" w:cs="Arial"/>
          <w:b/>
          <w:sz w:val="22"/>
          <w:szCs w:val="22"/>
        </w:rPr>
      </w:pPr>
      <w:r>
        <w:rPr>
          <w:rFonts w:ascii="Calibri" w:hAnsi="Calibri" w:cs="Arial"/>
          <w:i/>
          <w:iCs/>
          <w:sz w:val="22"/>
        </w:rPr>
        <w:t>Bod 3. – Určení relevance údajů uváděných v bodě 1 a 2 tabulky. Pokud zařízení zabírá pouze část pozemku/stavby, např. jedná-li se o několik technologických celků s různými provozovateli v rozsáhlé hale či na jednom pozemku, odpovídá prostorové vymezení základní zprávy pouze bodu 2 tabulky. V tomto případě se doporučuje přiložit do grafické přílohy platnou kopii katastrální mapy s vyznačením vymezení zařízení, odpovídající zeměpisným souřadnicím v bodě 2.</w:t>
      </w:r>
    </w:p>
    <w:p w14:paraId="77732C0C" w14:textId="77777777" w:rsidR="00FA02EB" w:rsidRDefault="00FA02EB">
      <w:pPr>
        <w:spacing w:before="120" w:after="120" w:line="240" w:lineRule="auto"/>
        <w:rPr>
          <w:b/>
        </w:rPr>
      </w:pPr>
    </w:p>
    <w:p w14:paraId="186DC831" w14:textId="77777777" w:rsidR="00FA02EB" w:rsidRDefault="00FA02EB">
      <w:pPr>
        <w:spacing w:before="60" w:after="60" w:line="240" w:lineRule="auto"/>
        <w:rPr>
          <w:b/>
          <w:sz w:val="28"/>
          <w:szCs w:val="28"/>
        </w:rPr>
      </w:pPr>
      <w:r>
        <w:rPr>
          <w:b/>
          <w:sz w:val="28"/>
          <w:szCs w:val="28"/>
        </w:rPr>
        <w:t>5. Vymezení nebezpečných látek, směsí a nebezpečných odpadů, které mohou způsobit znečištění půdy a podzemních vod</w:t>
      </w:r>
    </w:p>
    <w:p w14:paraId="46A5AEC8" w14:textId="77777777" w:rsidR="00FA02EB" w:rsidRDefault="00FA02EB">
      <w:pPr>
        <w:spacing w:before="60" w:after="60" w:line="240" w:lineRule="auto"/>
        <w:rPr>
          <w:b/>
          <w:sz w:val="28"/>
          <w:szCs w:val="28"/>
        </w:rPr>
      </w:pPr>
    </w:p>
    <w:p w14:paraId="5D2F0439" w14:textId="77777777" w:rsidR="00FA02EB" w:rsidRDefault="00FA02EB">
      <w:pPr>
        <w:pStyle w:val="Nadpis2"/>
        <w:numPr>
          <w:ilvl w:val="0"/>
          <w:numId w:val="0"/>
        </w:numPr>
        <w:spacing w:before="60"/>
        <w:rPr>
          <w:rFonts w:ascii="Calibri" w:hAnsi="Calibri" w:cs="Times New Roman"/>
          <w:b/>
        </w:rPr>
      </w:pPr>
      <w:r>
        <w:rPr>
          <w:rFonts w:ascii="Calibri" w:hAnsi="Calibri" w:cs="Times New Roman"/>
          <w:b/>
        </w:rPr>
        <w:t>5.1. Suroviny</w:t>
      </w:r>
      <w:bookmarkEnd w:id="2"/>
      <w:bookmarkEnd w:id="3"/>
      <w:r>
        <w:rPr>
          <w:rFonts w:ascii="Calibri" w:hAnsi="Calibri" w:cs="Times New Roman"/>
          <w:b/>
        </w:rPr>
        <w:t>, meziprodukty, výrobky a nebezpečné odpady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1134"/>
        <w:gridCol w:w="1134"/>
        <w:gridCol w:w="1984"/>
        <w:gridCol w:w="2268"/>
      </w:tblGrid>
      <w:tr w:rsidR="00FA02EB" w14:paraId="12B410C9" w14:textId="77777777">
        <w:trPr>
          <w:cantSplit/>
          <w:trHeight w:val="1550"/>
        </w:trPr>
        <w:tc>
          <w:tcPr>
            <w:tcW w:w="1559" w:type="dxa"/>
            <w:vMerge w:val="restart"/>
            <w:tcBorders>
              <w:top w:val="single" w:sz="4" w:space="0" w:color="auto"/>
              <w:left w:val="single" w:sz="4" w:space="0" w:color="auto"/>
              <w:right w:val="single" w:sz="4" w:space="0" w:color="auto"/>
            </w:tcBorders>
            <w:shd w:val="clear" w:color="auto" w:fill="F3F3F3"/>
          </w:tcPr>
          <w:p w14:paraId="6FC1E92D" w14:textId="77777777" w:rsidR="00FA02EB" w:rsidRDefault="00FA02EB">
            <w:pPr>
              <w:spacing w:before="60" w:after="60" w:line="240" w:lineRule="auto"/>
            </w:pPr>
            <w:r>
              <w:t>1. Identifikace</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3F3F3"/>
          </w:tcPr>
          <w:p w14:paraId="7D1B67D1" w14:textId="77777777" w:rsidR="00FA02EB" w:rsidRDefault="00FA02EB">
            <w:pPr>
              <w:spacing w:before="60" w:after="60" w:line="240" w:lineRule="auto"/>
            </w:pPr>
            <w:r>
              <w:t>2. Celkové množství (t/rok)</w:t>
            </w:r>
          </w:p>
        </w:tc>
        <w:tc>
          <w:tcPr>
            <w:tcW w:w="1984" w:type="dxa"/>
            <w:vMerge w:val="restart"/>
            <w:tcBorders>
              <w:top w:val="single" w:sz="4" w:space="0" w:color="auto"/>
              <w:left w:val="single" w:sz="4" w:space="0" w:color="auto"/>
              <w:right w:val="single" w:sz="4" w:space="0" w:color="auto"/>
            </w:tcBorders>
            <w:shd w:val="clear" w:color="auto" w:fill="F3F3F3"/>
          </w:tcPr>
          <w:p w14:paraId="1F6AC286" w14:textId="77777777" w:rsidR="00FA02EB" w:rsidRDefault="00FA02EB">
            <w:pPr>
              <w:spacing w:before="60" w:after="60" w:line="240" w:lineRule="auto"/>
            </w:pPr>
            <w:r>
              <w:t>3. Popis, chemické složení a vlastnosti ve vazbě na znečištění půdy a podzemních vod</w:t>
            </w:r>
          </w:p>
        </w:tc>
        <w:tc>
          <w:tcPr>
            <w:tcW w:w="2268" w:type="dxa"/>
            <w:vMerge w:val="restart"/>
            <w:tcBorders>
              <w:top w:val="single" w:sz="4" w:space="0" w:color="auto"/>
              <w:left w:val="single" w:sz="4" w:space="0" w:color="auto"/>
              <w:right w:val="single" w:sz="4" w:space="0" w:color="auto"/>
            </w:tcBorders>
            <w:shd w:val="clear" w:color="auto" w:fill="F3F3F3"/>
          </w:tcPr>
          <w:p w14:paraId="5DB5636C" w14:textId="77777777" w:rsidR="00FA02EB" w:rsidRDefault="00FA02EB">
            <w:pPr>
              <w:spacing w:before="60" w:after="60" w:line="240" w:lineRule="auto"/>
            </w:pPr>
            <w:r>
              <w:t>4. Použití a popis nakládání ve vazbě na znečištění půdy a podzemních vod</w:t>
            </w:r>
          </w:p>
        </w:tc>
      </w:tr>
      <w:tr w:rsidR="00FA02EB" w14:paraId="65E48DAF" w14:textId="77777777">
        <w:trPr>
          <w:cantSplit/>
        </w:trPr>
        <w:tc>
          <w:tcPr>
            <w:tcW w:w="1559" w:type="dxa"/>
            <w:vMerge/>
            <w:tcBorders>
              <w:left w:val="single" w:sz="4" w:space="0" w:color="auto"/>
              <w:bottom w:val="single" w:sz="4" w:space="0" w:color="auto"/>
              <w:right w:val="single" w:sz="4" w:space="0" w:color="auto"/>
            </w:tcBorders>
          </w:tcPr>
          <w:p w14:paraId="20F4ADBD" w14:textId="77777777" w:rsidR="00FA02EB" w:rsidRDefault="00FA02EB">
            <w:pPr>
              <w:spacing w:before="60" w:after="60" w:line="240" w:lineRule="auto"/>
            </w:pPr>
          </w:p>
        </w:tc>
        <w:tc>
          <w:tcPr>
            <w:tcW w:w="1135" w:type="dxa"/>
            <w:tcBorders>
              <w:top w:val="single" w:sz="4" w:space="0" w:color="auto"/>
              <w:left w:val="single" w:sz="4" w:space="0" w:color="auto"/>
              <w:bottom w:val="single" w:sz="4" w:space="0" w:color="auto"/>
              <w:right w:val="single" w:sz="4" w:space="0" w:color="auto"/>
            </w:tcBorders>
          </w:tcPr>
          <w:p w14:paraId="65B9E068" w14:textId="77777777" w:rsidR="00FA02EB" w:rsidRDefault="00FA02EB">
            <w:pPr>
              <w:spacing w:before="60" w:after="60" w:line="240" w:lineRule="auto"/>
            </w:pPr>
            <w:r>
              <w:t>rok</w:t>
            </w:r>
          </w:p>
        </w:tc>
        <w:tc>
          <w:tcPr>
            <w:tcW w:w="1134" w:type="dxa"/>
            <w:tcBorders>
              <w:top w:val="single" w:sz="4" w:space="0" w:color="auto"/>
              <w:left w:val="single" w:sz="4" w:space="0" w:color="auto"/>
              <w:bottom w:val="single" w:sz="4" w:space="0" w:color="auto"/>
              <w:right w:val="single" w:sz="4" w:space="0" w:color="auto"/>
            </w:tcBorders>
          </w:tcPr>
          <w:p w14:paraId="26E2F131" w14:textId="77777777" w:rsidR="00FA02EB" w:rsidRDefault="00FA02EB">
            <w:pPr>
              <w:spacing w:before="60" w:after="60" w:line="240" w:lineRule="auto"/>
            </w:pPr>
            <w:r>
              <w:t>rok</w:t>
            </w:r>
          </w:p>
        </w:tc>
        <w:tc>
          <w:tcPr>
            <w:tcW w:w="1134" w:type="dxa"/>
            <w:tcBorders>
              <w:top w:val="single" w:sz="4" w:space="0" w:color="auto"/>
              <w:left w:val="single" w:sz="4" w:space="0" w:color="auto"/>
              <w:bottom w:val="single" w:sz="4" w:space="0" w:color="auto"/>
              <w:right w:val="single" w:sz="4" w:space="0" w:color="auto"/>
            </w:tcBorders>
          </w:tcPr>
          <w:p w14:paraId="6B4B9E7E" w14:textId="77777777" w:rsidR="00FA02EB" w:rsidRDefault="00FA02EB">
            <w:pPr>
              <w:spacing w:before="60" w:after="60" w:line="240" w:lineRule="auto"/>
            </w:pPr>
            <w:r>
              <w:t>rok</w:t>
            </w:r>
          </w:p>
        </w:tc>
        <w:tc>
          <w:tcPr>
            <w:tcW w:w="1984" w:type="dxa"/>
            <w:vMerge/>
            <w:tcBorders>
              <w:left w:val="single" w:sz="4" w:space="0" w:color="auto"/>
              <w:bottom w:val="single" w:sz="4" w:space="0" w:color="auto"/>
              <w:right w:val="single" w:sz="4" w:space="0" w:color="auto"/>
            </w:tcBorders>
          </w:tcPr>
          <w:p w14:paraId="4F0C42BB" w14:textId="77777777" w:rsidR="00FA02EB" w:rsidRDefault="00FA02EB">
            <w:pPr>
              <w:spacing w:before="60" w:after="60" w:line="240" w:lineRule="auto"/>
            </w:pPr>
          </w:p>
        </w:tc>
        <w:tc>
          <w:tcPr>
            <w:tcW w:w="2268" w:type="dxa"/>
            <w:vMerge/>
            <w:tcBorders>
              <w:left w:val="single" w:sz="4" w:space="0" w:color="auto"/>
              <w:bottom w:val="single" w:sz="4" w:space="0" w:color="auto"/>
              <w:right w:val="single" w:sz="4" w:space="0" w:color="auto"/>
            </w:tcBorders>
          </w:tcPr>
          <w:p w14:paraId="2468DC9F" w14:textId="77777777" w:rsidR="00FA02EB" w:rsidRDefault="00FA02EB">
            <w:pPr>
              <w:spacing w:before="60" w:after="60" w:line="240" w:lineRule="auto"/>
            </w:pPr>
          </w:p>
        </w:tc>
      </w:tr>
      <w:tr w:rsidR="00FA02EB" w14:paraId="195AE645" w14:textId="77777777">
        <w:tc>
          <w:tcPr>
            <w:tcW w:w="1559" w:type="dxa"/>
            <w:tcBorders>
              <w:top w:val="single" w:sz="4" w:space="0" w:color="auto"/>
              <w:left w:val="single" w:sz="4" w:space="0" w:color="auto"/>
              <w:bottom w:val="single" w:sz="4" w:space="0" w:color="auto"/>
              <w:right w:val="single" w:sz="4" w:space="0" w:color="auto"/>
            </w:tcBorders>
          </w:tcPr>
          <w:p w14:paraId="0C1C6F2F" w14:textId="77777777" w:rsidR="00FA02EB" w:rsidRDefault="00FA02EB">
            <w:pPr>
              <w:spacing w:before="60" w:after="60" w:line="240" w:lineRule="auto"/>
            </w:pPr>
          </w:p>
        </w:tc>
        <w:tc>
          <w:tcPr>
            <w:tcW w:w="1135" w:type="dxa"/>
            <w:tcBorders>
              <w:top w:val="single" w:sz="4" w:space="0" w:color="auto"/>
              <w:left w:val="single" w:sz="4" w:space="0" w:color="auto"/>
              <w:bottom w:val="single" w:sz="4" w:space="0" w:color="auto"/>
              <w:right w:val="single" w:sz="4" w:space="0" w:color="auto"/>
            </w:tcBorders>
          </w:tcPr>
          <w:p w14:paraId="39E2142C" w14:textId="77777777" w:rsidR="00FA02EB" w:rsidRDefault="00FA02EB">
            <w:pPr>
              <w:spacing w:before="60" w:after="60" w:line="240" w:lineRule="auto"/>
            </w:pPr>
          </w:p>
        </w:tc>
        <w:tc>
          <w:tcPr>
            <w:tcW w:w="1134" w:type="dxa"/>
            <w:tcBorders>
              <w:top w:val="single" w:sz="4" w:space="0" w:color="auto"/>
              <w:left w:val="single" w:sz="4" w:space="0" w:color="auto"/>
              <w:bottom w:val="single" w:sz="4" w:space="0" w:color="auto"/>
              <w:right w:val="single" w:sz="4" w:space="0" w:color="auto"/>
            </w:tcBorders>
          </w:tcPr>
          <w:p w14:paraId="312CBB5F" w14:textId="77777777" w:rsidR="00FA02EB" w:rsidRDefault="00FA02EB">
            <w:pPr>
              <w:spacing w:before="60" w:after="60" w:line="240" w:lineRule="auto"/>
            </w:pPr>
          </w:p>
        </w:tc>
        <w:tc>
          <w:tcPr>
            <w:tcW w:w="1134" w:type="dxa"/>
            <w:tcBorders>
              <w:top w:val="single" w:sz="4" w:space="0" w:color="auto"/>
              <w:left w:val="single" w:sz="4" w:space="0" w:color="auto"/>
              <w:bottom w:val="single" w:sz="4" w:space="0" w:color="auto"/>
              <w:right w:val="single" w:sz="4" w:space="0" w:color="auto"/>
            </w:tcBorders>
          </w:tcPr>
          <w:p w14:paraId="1C1CE7C2" w14:textId="77777777" w:rsidR="00FA02EB" w:rsidRDefault="00FA02EB">
            <w:pPr>
              <w:spacing w:before="60" w:after="60" w:line="240" w:lineRule="auto"/>
            </w:pPr>
          </w:p>
        </w:tc>
        <w:tc>
          <w:tcPr>
            <w:tcW w:w="1984" w:type="dxa"/>
            <w:tcBorders>
              <w:top w:val="single" w:sz="4" w:space="0" w:color="auto"/>
              <w:left w:val="single" w:sz="4" w:space="0" w:color="auto"/>
              <w:bottom w:val="single" w:sz="4" w:space="0" w:color="auto"/>
              <w:right w:val="single" w:sz="4" w:space="0" w:color="auto"/>
            </w:tcBorders>
          </w:tcPr>
          <w:p w14:paraId="1BF3B274" w14:textId="77777777" w:rsidR="00FA02EB" w:rsidRDefault="00FA02EB">
            <w:pPr>
              <w:spacing w:before="60" w:after="60" w:line="240" w:lineRule="auto"/>
            </w:pPr>
          </w:p>
        </w:tc>
        <w:tc>
          <w:tcPr>
            <w:tcW w:w="2268" w:type="dxa"/>
            <w:tcBorders>
              <w:top w:val="single" w:sz="4" w:space="0" w:color="auto"/>
              <w:left w:val="single" w:sz="4" w:space="0" w:color="auto"/>
              <w:bottom w:val="single" w:sz="4" w:space="0" w:color="auto"/>
              <w:right w:val="single" w:sz="4" w:space="0" w:color="auto"/>
            </w:tcBorders>
          </w:tcPr>
          <w:p w14:paraId="6F11CFB9" w14:textId="77777777" w:rsidR="00FA02EB" w:rsidRDefault="00FA02EB">
            <w:pPr>
              <w:spacing w:before="60" w:after="60" w:line="240" w:lineRule="auto"/>
            </w:pPr>
          </w:p>
        </w:tc>
      </w:tr>
    </w:tbl>
    <w:p w14:paraId="4F40947F" w14:textId="77777777" w:rsidR="00FA02EB" w:rsidRDefault="00FA02EB">
      <w:pPr>
        <w:spacing w:before="120" w:after="120" w:line="240" w:lineRule="auto"/>
        <w:rPr>
          <w:i/>
          <w:iCs/>
        </w:rPr>
      </w:pPr>
      <w:r>
        <w:rPr>
          <w:b/>
          <w:bCs/>
          <w:i/>
          <w:iCs/>
        </w:rPr>
        <w:t>Vysvětlivky</w:t>
      </w:r>
    </w:p>
    <w:p w14:paraId="7B8DA526" w14:textId="77777777" w:rsidR="00FA02EB" w:rsidRDefault="00FA02EB">
      <w:pPr>
        <w:pStyle w:val="Nadpis7"/>
        <w:spacing w:before="120" w:after="120"/>
      </w:pPr>
      <w:r>
        <w:t>Obecně</w:t>
      </w:r>
    </w:p>
    <w:p w14:paraId="04059AEB" w14:textId="77777777" w:rsidR="00FA02EB" w:rsidRDefault="00FA02EB">
      <w:pPr>
        <w:pStyle w:val="Zkladntext2"/>
        <w:widowControl/>
        <w:autoSpaceDE w:val="0"/>
        <w:autoSpaceDN w:val="0"/>
        <w:adjustRightInd w:val="0"/>
        <w:spacing w:before="120" w:after="120"/>
        <w:jc w:val="both"/>
        <w:rPr>
          <w:rFonts w:cs="Calibri"/>
          <w:bCs w:val="0"/>
          <w:szCs w:val="24"/>
          <w:lang w:eastAsia="en-US"/>
        </w:rPr>
      </w:pPr>
      <w:r>
        <w:rPr>
          <w:rFonts w:cs="Calibri"/>
          <w:bCs w:val="0"/>
          <w:szCs w:val="24"/>
          <w:lang w:eastAsia="en-US"/>
        </w:rPr>
        <w:t xml:space="preserve">Do jednotlivých řádků tabulky se uvádí pouze nebezpečné látky nebo směsi a nebezpečné odpady, které mohou díky svým vlastnostem a množství, se kterým je nakládáno, způsobit znečištění půdy a podzemních vod. </w:t>
      </w:r>
    </w:p>
    <w:p w14:paraId="6614E370" w14:textId="77777777" w:rsidR="00FA02EB" w:rsidRDefault="00FA02EB">
      <w:pPr>
        <w:autoSpaceDE w:val="0"/>
        <w:autoSpaceDN w:val="0"/>
        <w:adjustRightInd w:val="0"/>
        <w:spacing w:before="120" w:after="120" w:line="240" w:lineRule="auto"/>
        <w:jc w:val="both"/>
        <w:rPr>
          <w:rFonts w:cs="Calibri"/>
          <w:i/>
          <w:iCs/>
          <w:szCs w:val="24"/>
        </w:rPr>
      </w:pPr>
      <w:r>
        <w:rPr>
          <w:rFonts w:cs="Calibri"/>
          <w:i/>
          <w:iCs/>
          <w:szCs w:val="24"/>
        </w:rPr>
        <w:t>Nebezpečné látky a směsi musí minimálně splňovat všechna tři následující kritéria:</w:t>
      </w:r>
    </w:p>
    <w:p w14:paraId="4A66371F" w14:textId="77777777" w:rsidR="00FA02EB" w:rsidRDefault="00FA02EB">
      <w:pPr>
        <w:numPr>
          <w:ilvl w:val="0"/>
          <w:numId w:val="25"/>
        </w:numPr>
        <w:autoSpaceDE w:val="0"/>
        <w:autoSpaceDN w:val="0"/>
        <w:adjustRightInd w:val="0"/>
        <w:spacing w:before="120" w:after="120" w:line="240" w:lineRule="auto"/>
        <w:jc w:val="both"/>
        <w:rPr>
          <w:rFonts w:cs="Calibri"/>
          <w:i/>
          <w:iCs/>
          <w:szCs w:val="24"/>
        </w:rPr>
      </w:pPr>
      <w:r>
        <w:rPr>
          <w:i/>
          <w:iCs/>
        </w:rPr>
        <w:t xml:space="preserve">jedná se o </w:t>
      </w:r>
      <w:r>
        <w:rPr>
          <w:rFonts w:cs="Calibri"/>
          <w:i/>
          <w:iCs/>
          <w:szCs w:val="24"/>
        </w:rPr>
        <w:t>látky nebo směsi nebezpečné pro životní prostředí podle právní úpravy na úseku nakládání s chemickými látkami,</w:t>
      </w:r>
    </w:p>
    <w:p w14:paraId="4E5D8EA1" w14:textId="77777777" w:rsidR="00FA02EB" w:rsidRDefault="00FA02EB">
      <w:pPr>
        <w:numPr>
          <w:ilvl w:val="0"/>
          <w:numId w:val="25"/>
        </w:numPr>
        <w:autoSpaceDE w:val="0"/>
        <w:autoSpaceDN w:val="0"/>
        <w:adjustRightInd w:val="0"/>
        <w:spacing w:before="120" w:after="120" w:line="240" w:lineRule="auto"/>
        <w:jc w:val="both"/>
        <w:rPr>
          <w:rFonts w:cs="Calibri"/>
          <w:i/>
          <w:iCs/>
          <w:szCs w:val="24"/>
        </w:rPr>
      </w:pPr>
      <w:r>
        <w:rPr>
          <w:i/>
          <w:iCs/>
        </w:rPr>
        <w:t xml:space="preserve">jsou na seznamu nebezpečných a zvlášť nebezpečných závadných látek podle </w:t>
      </w:r>
      <w:r>
        <w:rPr>
          <w:rFonts w:cs="Calibri"/>
          <w:i/>
          <w:iCs/>
        </w:rPr>
        <w:t>právní</w:t>
      </w:r>
      <w:r>
        <w:rPr>
          <w:rFonts w:cs="Calibri"/>
          <w:i/>
          <w:iCs/>
          <w:szCs w:val="24"/>
        </w:rPr>
        <w:t xml:space="preserve"> úpravy na úseku ochrany vod</w:t>
      </w:r>
      <w:r>
        <w:rPr>
          <w:rFonts w:cs="Calibri"/>
          <w:i/>
          <w:iCs/>
        </w:rPr>
        <w:t xml:space="preserve">, </w:t>
      </w:r>
    </w:p>
    <w:p w14:paraId="7635A5AE" w14:textId="77777777" w:rsidR="00FA02EB" w:rsidRDefault="00FA02EB">
      <w:pPr>
        <w:numPr>
          <w:ilvl w:val="0"/>
          <w:numId w:val="25"/>
        </w:numPr>
        <w:autoSpaceDE w:val="0"/>
        <w:autoSpaceDN w:val="0"/>
        <w:adjustRightInd w:val="0"/>
        <w:spacing w:before="120" w:after="120" w:line="240" w:lineRule="auto"/>
        <w:jc w:val="both"/>
        <w:rPr>
          <w:rFonts w:cs="Calibri"/>
          <w:i/>
          <w:iCs/>
          <w:szCs w:val="24"/>
        </w:rPr>
      </w:pPr>
      <w:r>
        <w:rPr>
          <w:i/>
          <w:iCs/>
        </w:rPr>
        <w:t xml:space="preserve">splňují požadavek zacházení ve větším rozsahu nebo zvýšené nebezpečí pro povrchové nebo podzemní vody podle </w:t>
      </w:r>
      <w:r>
        <w:rPr>
          <w:rFonts w:cs="Calibri"/>
          <w:i/>
          <w:iCs/>
        </w:rPr>
        <w:t>právní</w:t>
      </w:r>
      <w:r>
        <w:rPr>
          <w:rFonts w:cs="Calibri"/>
          <w:i/>
          <w:iCs/>
          <w:szCs w:val="24"/>
        </w:rPr>
        <w:t xml:space="preserve"> úpravy na úseku ochrany vod</w:t>
      </w:r>
      <w:r>
        <w:rPr>
          <w:rFonts w:cs="Calibri"/>
          <w:i/>
          <w:iCs/>
        </w:rPr>
        <w:t xml:space="preserve">, </w:t>
      </w:r>
    </w:p>
    <w:p w14:paraId="0321F355" w14:textId="77777777" w:rsidR="00FA02EB" w:rsidRDefault="00FA02EB">
      <w:pPr>
        <w:autoSpaceDE w:val="0"/>
        <w:autoSpaceDN w:val="0"/>
        <w:adjustRightInd w:val="0"/>
        <w:spacing w:before="120" w:after="120" w:line="240" w:lineRule="auto"/>
        <w:jc w:val="both"/>
      </w:pPr>
      <w:r>
        <w:rPr>
          <w:rFonts w:cs="Calibri"/>
          <w:i/>
          <w:iCs/>
          <w:szCs w:val="24"/>
        </w:rPr>
        <w:t>Jedná se zejména o</w:t>
      </w:r>
      <w:r>
        <w:rPr>
          <w:i/>
        </w:rPr>
        <w:t xml:space="preserve"> nebezpečné látky nebo směsi obsažené v </w:t>
      </w:r>
      <w:proofErr w:type="gramStart"/>
      <w:r>
        <w:rPr>
          <w:i/>
        </w:rPr>
        <w:t>surovinách,  pomocných</w:t>
      </w:r>
      <w:proofErr w:type="gramEnd"/>
      <w:r>
        <w:rPr>
          <w:i/>
        </w:rPr>
        <w:t xml:space="preserve"> materiálech, a dalších látkách, včetně paliv, meziproduktech </w:t>
      </w:r>
      <w:r>
        <w:rPr>
          <w:bCs/>
          <w:i/>
        </w:rPr>
        <w:t xml:space="preserve">nebo skupinách obdobných meziproduktů </w:t>
      </w:r>
      <w:r>
        <w:rPr>
          <w:i/>
        </w:rPr>
        <w:t xml:space="preserve">a výrobcích </w:t>
      </w:r>
      <w:r>
        <w:rPr>
          <w:bCs/>
          <w:i/>
        </w:rPr>
        <w:t>nebo skupinách obdobných výrobků.</w:t>
      </w:r>
    </w:p>
    <w:p w14:paraId="4880C5BE" w14:textId="77777777" w:rsidR="00FA02EB" w:rsidRDefault="00FA02EB">
      <w:pPr>
        <w:pStyle w:val="Odstavecseseznamem"/>
        <w:autoSpaceDE w:val="0"/>
        <w:autoSpaceDN w:val="0"/>
        <w:adjustRightInd w:val="0"/>
        <w:spacing w:before="120" w:after="120"/>
        <w:ind w:left="0"/>
        <w:jc w:val="both"/>
        <w:rPr>
          <w:rFonts w:ascii="Calibri" w:hAnsi="Calibri" w:cs="Calibri"/>
          <w:i/>
          <w:iCs/>
          <w:sz w:val="22"/>
          <w:szCs w:val="24"/>
        </w:rPr>
      </w:pPr>
      <w:r>
        <w:rPr>
          <w:rFonts w:ascii="Calibri" w:hAnsi="Calibri" w:cs="Calibri"/>
          <w:i/>
          <w:iCs/>
          <w:sz w:val="22"/>
          <w:szCs w:val="24"/>
        </w:rPr>
        <w:t>Nebezpečné odpady musí minimálně vykazovat nebezpečné vlastnosti související s možností způsobit znečištění půdy a podzemních vod, jako je schopnost uvolňovat nebezpečné látky do životního prostředí při </w:t>
      </w:r>
      <w:r>
        <w:rPr>
          <w:rFonts w:ascii="Calibri" w:hAnsi="Calibri"/>
          <w:i/>
          <w:sz w:val="24"/>
        </w:rPr>
        <w:t>nakládání s nimi</w:t>
      </w:r>
      <w:r>
        <w:rPr>
          <w:rFonts w:ascii="Calibri" w:hAnsi="Calibri" w:cs="Calibri"/>
          <w:i/>
          <w:iCs/>
          <w:sz w:val="22"/>
          <w:szCs w:val="24"/>
        </w:rPr>
        <w:t>.</w:t>
      </w:r>
    </w:p>
    <w:p w14:paraId="0F2ED6E8" w14:textId="77777777" w:rsidR="00FA02EB" w:rsidRDefault="00FA02EB">
      <w:pPr>
        <w:pStyle w:val="Odstavecseseznamem"/>
        <w:autoSpaceDE w:val="0"/>
        <w:autoSpaceDN w:val="0"/>
        <w:adjustRightInd w:val="0"/>
        <w:spacing w:before="120" w:after="120"/>
        <w:ind w:left="0"/>
        <w:jc w:val="both"/>
        <w:rPr>
          <w:rFonts w:ascii="Calibri" w:hAnsi="Calibri"/>
          <w:bCs/>
          <w:i/>
          <w:iCs/>
          <w:sz w:val="22"/>
        </w:rPr>
      </w:pPr>
      <w:r>
        <w:rPr>
          <w:rFonts w:ascii="Calibri" w:hAnsi="Calibri" w:cs="Calibri"/>
          <w:i/>
          <w:iCs/>
          <w:sz w:val="22"/>
          <w:szCs w:val="24"/>
        </w:rPr>
        <w:t xml:space="preserve">Jedná se zejména o nebezpečné </w:t>
      </w:r>
      <w:r>
        <w:rPr>
          <w:rFonts w:ascii="Calibri" w:hAnsi="Calibri"/>
          <w:i/>
          <w:iCs/>
          <w:sz w:val="22"/>
        </w:rPr>
        <w:t xml:space="preserve">odpady, které jsou v technologickém postupu používány jako surovina a </w:t>
      </w:r>
      <w:r>
        <w:rPr>
          <w:rFonts w:ascii="Calibri" w:hAnsi="Calibri"/>
          <w:bCs/>
          <w:i/>
          <w:iCs/>
          <w:sz w:val="22"/>
        </w:rPr>
        <w:t>nebezpečné odpady z výrobní činnosti, které jsou shromažďovány a dočasně skladovány v areálu provozovatele před jejich předáním oprávněné osobě.</w:t>
      </w:r>
    </w:p>
    <w:p w14:paraId="12F73456" w14:textId="77777777" w:rsidR="00FA02EB" w:rsidRDefault="00FA02EB">
      <w:pPr>
        <w:pStyle w:val="Zkladntext2"/>
        <w:tabs>
          <w:tab w:val="left" w:pos="576"/>
        </w:tabs>
        <w:autoSpaceDE w:val="0"/>
        <w:autoSpaceDN w:val="0"/>
        <w:adjustRightInd w:val="0"/>
        <w:spacing w:before="120" w:after="120"/>
        <w:jc w:val="both"/>
        <w:rPr>
          <w:rFonts w:cs="Calibri"/>
          <w:szCs w:val="24"/>
        </w:rPr>
      </w:pPr>
      <w:r>
        <w:rPr>
          <w:rFonts w:cs="Calibri"/>
          <w:szCs w:val="24"/>
        </w:rPr>
        <w:t xml:space="preserve">Bod 1. - Uvede se identifikace nebezpečné látky nebo směsi např. podle bezpečnostního listu. </w:t>
      </w:r>
      <w:r>
        <w:rPr>
          <w:rFonts w:cs="Calibri"/>
          <w:szCs w:val="24"/>
        </w:rPr>
        <w:lastRenderedPageBreak/>
        <w:t>U </w:t>
      </w:r>
      <w:r>
        <w:rPr>
          <w:rFonts w:cs="Calibri"/>
          <w:bCs w:val="0"/>
          <w:szCs w:val="24"/>
          <w:lang w:eastAsia="en-US"/>
        </w:rPr>
        <w:t xml:space="preserve">nebezpečných </w:t>
      </w:r>
      <w:r>
        <w:rPr>
          <w:rFonts w:cs="Calibri"/>
          <w:szCs w:val="24"/>
        </w:rPr>
        <w:t xml:space="preserve">odpadů pak kategorie odpadu podle právní úpravy na úseku nakládání s odpady, </w:t>
      </w:r>
      <w:r>
        <w:rPr>
          <w:szCs w:val="20"/>
        </w:rPr>
        <w:t>druh a katalogové číslo odpadu</w:t>
      </w:r>
      <w:r>
        <w:rPr>
          <w:rFonts w:cs="Calibri"/>
          <w:szCs w:val="24"/>
        </w:rPr>
        <w:t>.</w:t>
      </w:r>
    </w:p>
    <w:p w14:paraId="309F879B" w14:textId="77777777" w:rsidR="00FA02EB" w:rsidRDefault="00FA02EB">
      <w:pPr>
        <w:pStyle w:val="Zkladntext2"/>
        <w:tabs>
          <w:tab w:val="left" w:pos="576"/>
        </w:tabs>
        <w:autoSpaceDE w:val="0"/>
        <w:autoSpaceDN w:val="0"/>
        <w:adjustRightInd w:val="0"/>
        <w:spacing w:before="120" w:after="120"/>
        <w:jc w:val="both"/>
        <w:rPr>
          <w:bCs w:val="0"/>
        </w:rPr>
      </w:pPr>
      <w:r>
        <w:rPr>
          <w:bCs w:val="0"/>
        </w:rPr>
        <w:t xml:space="preserve">Jako meziprodukty se uvádí pouze </w:t>
      </w:r>
      <w:r>
        <w:rPr>
          <w:szCs w:val="19"/>
        </w:rPr>
        <w:t xml:space="preserve">izolované meziprodukty </w:t>
      </w:r>
      <w:r>
        <w:rPr>
          <w:rFonts w:cs="Calibri"/>
          <w:szCs w:val="24"/>
        </w:rPr>
        <w:t>podle právní úpravy na úseku nakládání s chemickými látkami.</w:t>
      </w:r>
      <w:r>
        <w:rPr>
          <w:szCs w:val="19"/>
        </w:rPr>
        <w:t xml:space="preserve"> </w:t>
      </w:r>
      <w:r>
        <w:rPr>
          <w:rFonts w:cs="Calibri"/>
          <w:bCs w:val="0"/>
          <w:szCs w:val="24"/>
        </w:rPr>
        <w:t xml:space="preserve"> </w:t>
      </w:r>
    </w:p>
    <w:p w14:paraId="73222045" w14:textId="77777777" w:rsidR="00FA02EB" w:rsidRDefault="00FA02EB">
      <w:pPr>
        <w:pStyle w:val="Zkladntext2"/>
        <w:tabs>
          <w:tab w:val="left" w:pos="576"/>
        </w:tabs>
        <w:autoSpaceDE w:val="0"/>
        <w:autoSpaceDN w:val="0"/>
        <w:adjustRightInd w:val="0"/>
        <w:spacing w:before="120" w:after="120"/>
        <w:jc w:val="both"/>
        <w:rPr>
          <w:rFonts w:cs="Calibri"/>
          <w:bCs w:val="0"/>
          <w:szCs w:val="24"/>
        </w:rPr>
      </w:pPr>
      <w:r>
        <w:rPr>
          <w:rFonts w:cs="Calibri"/>
          <w:bCs w:val="0"/>
          <w:szCs w:val="24"/>
        </w:rPr>
        <w:t xml:space="preserve">Bod 2. - Uvede se celkové množství jednotlivých látek nebo směsí za poslední 3 kalendářní roky. V případě plánovaného zařízení se uvede odhad spotřeby. Text „rok“ se nahradí příslušným rokem. </w:t>
      </w:r>
    </w:p>
    <w:p w14:paraId="7F3CE488"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rFonts w:cs="Calibri"/>
          <w:i/>
          <w:iCs/>
          <w:szCs w:val="24"/>
        </w:rPr>
        <w:t xml:space="preserve">Bod 3. </w:t>
      </w:r>
    </w:p>
    <w:p w14:paraId="5E184425" w14:textId="77777777" w:rsidR="00FA02EB" w:rsidRDefault="00FA02EB">
      <w:pPr>
        <w:tabs>
          <w:tab w:val="left" w:pos="576"/>
        </w:tabs>
        <w:autoSpaceDE w:val="0"/>
        <w:autoSpaceDN w:val="0"/>
        <w:adjustRightInd w:val="0"/>
        <w:spacing w:before="120" w:after="120" w:line="240" w:lineRule="auto"/>
        <w:jc w:val="both"/>
        <w:rPr>
          <w:rFonts w:cs="Calibri"/>
          <w:i/>
          <w:iCs/>
          <w:szCs w:val="24"/>
        </w:rPr>
      </w:pPr>
      <w:proofErr w:type="gramStart"/>
      <w:r>
        <w:rPr>
          <w:rFonts w:cs="Calibri"/>
          <w:i/>
          <w:iCs/>
          <w:szCs w:val="24"/>
        </w:rPr>
        <w:t>Popis - Uvede</w:t>
      </w:r>
      <w:proofErr w:type="gramEnd"/>
      <w:r>
        <w:rPr>
          <w:rFonts w:cs="Calibri"/>
          <w:i/>
          <w:iCs/>
          <w:szCs w:val="24"/>
        </w:rPr>
        <w:t xml:space="preserve"> se případný alternativní název</w:t>
      </w:r>
      <w:r>
        <w:rPr>
          <w:i/>
          <w:iCs/>
        </w:rPr>
        <w:t>, pokud se liší od identifikace v bodě 1</w:t>
      </w:r>
      <w:r>
        <w:rPr>
          <w:bCs/>
          <w:i/>
          <w:iCs/>
        </w:rPr>
        <w:t xml:space="preserve">. Pokud jsou nebezpečné </w:t>
      </w:r>
      <w:r>
        <w:rPr>
          <w:rFonts w:cs="Calibri"/>
          <w:i/>
          <w:iCs/>
          <w:szCs w:val="24"/>
        </w:rPr>
        <w:t>látky nebo směsi obsaženy v surovinách, meziproduktech a výrobcích, tak se uvede název relevantní suroviny, meziproduktu nebo výrobku.</w:t>
      </w:r>
    </w:p>
    <w:p w14:paraId="63FB1A54"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i/>
          <w:iCs/>
        </w:rPr>
        <w:t xml:space="preserve">Chemické složení – základní chemická charakteristika nebezpečné látky nebo směsi. V případě, že se tato informace nachází v bezpečnostním listu, lze jej </w:t>
      </w:r>
      <w:r>
        <w:rPr>
          <w:rFonts w:cs="Calibri"/>
          <w:i/>
          <w:iCs/>
          <w:szCs w:val="24"/>
        </w:rPr>
        <w:t>v příloze přiložit a pouze se na něj odkázat. U nebezpečných odpadů lze analogicky odkázat na identifikační listy nebezpečných odpadů.</w:t>
      </w:r>
    </w:p>
    <w:p w14:paraId="332DEF05" w14:textId="77777777" w:rsidR="00FA02EB" w:rsidRDefault="00FA02EB">
      <w:pPr>
        <w:tabs>
          <w:tab w:val="left" w:pos="576"/>
        </w:tabs>
        <w:autoSpaceDE w:val="0"/>
        <w:autoSpaceDN w:val="0"/>
        <w:adjustRightInd w:val="0"/>
        <w:spacing w:before="120" w:after="120" w:line="240" w:lineRule="auto"/>
        <w:jc w:val="both"/>
        <w:rPr>
          <w:rFonts w:cs="Calibri"/>
          <w:bCs/>
          <w:i/>
          <w:iCs/>
          <w:szCs w:val="24"/>
        </w:rPr>
      </w:pPr>
      <w:r>
        <w:rPr>
          <w:rFonts w:cs="Calibri"/>
          <w:i/>
          <w:iCs/>
          <w:szCs w:val="24"/>
        </w:rPr>
        <w:t xml:space="preserve">Vlastnosti ve vazbě </w:t>
      </w:r>
      <w:r>
        <w:rPr>
          <w:i/>
          <w:iCs/>
        </w:rPr>
        <w:t xml:space="preserve">na znečištění půdy a podzemních </w:t>
      </w:r>
      <w:proofErr w:type="gramStart"/>
      <w:r>
        <w:rPr>
          <w:i/>
          <w:iCs/>
        </w:rPr>
        <w:t xml:space="preserve">vod - </w:t>
      </w:r>
      <w:r>
        <w:rPr>
          <w:rFonts w:cs="Calibri"/>
          <w:i/>
          <w:iCs/>
          <w:szCs w:val="24"/>
        </w:rPr>
        <w:t>Informace</w:t>
      </w:r>
      <w:proofErr w:type="gramEnd"/>
      <w:r>
        <w:rPr>
          <w:rFonts w:cs="Calibri"/>
          <w:i/>
          <w:iCs/>
          <w:szCs w:val="24"/>
        </w:rPr>
        <w:t xml:space="preserve"> o vlastnostech, vychází z údajů vymezených na úseku nakládání s chemickými látkami. </w:t>
      </w:r>
      <w:r>
        <w:rPr>
          <w:i/>
          <w:iCs/>
        </w:rPr>
        <w:t xml:space="preserve">V případě, že se tato informace nachází v bezpečnostním listu, lze jej </w:t>
      </w:r>
      <w:r>
        <w:rPr>
          <w:rFonts w:cs="Calibri"/>
          <w:i/>
          <w:iCs/>
          <w:szCs w:val="24"/>
        </w:rPr>
        <w:t>v příloze přiložit a pouze se na něj odkázat. U nebezpečných odpadů lze analogicky odkázat na identifikační listy nebezpečných odpadů.</w:t>
      </w:r>
    </w:p>
    <w:p w14:paraId="043758E1"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rFonts w:cs="Calibri"/>
          <w:i/>
          <w:iCs/>
          <w:szCs w:val="24"/>
        </w:rPr>
        <w:t xml:space="preserve">Bod 4. </w:t>
      </w:r>
    </w:p>
    <w:p w14:paraId="5A595CD8"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rFonts w:cs="Calibri"/>
          <w:i/>
          <w:iCs/>
          <w:szCs w:val="24"/>
        </w:rPr>
        <w:t xml:space="preserve">Použití – Uvede se použití nebezpečné látky nebo směsi. Vychází se z údajů vymezených na úseku nakládání s chemickými látkami. </w:t>
      </w:r>
      <w:r>
        <w:rPr>
          <w:i/>
          <w:iCs/>
        </w:rPr>
        <w:t xml:space="preserve">V případě, že se tato informace nachází v bezpečnostním listu, lze jej </w:t>
      </w:r>
      <w:r>
        <w:rPr>
          <w:rFonts w:cs="Calibri"/>
          <w:i/>
          <w:iCs/>
          <w:szCs w:val="24"/>
        </w:rPr>
        <w:t>v příloze přiložit a pouze se na něj odkázat.</w:t>
      </w:r>
    </w:p>
    <w:p w14:paraId="314BB1A5"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rFonts w:cs="Calibri"/>
          <w:i/>
          <w:iCs/>
          <w:szCs w:val="24"/>
        </w:rPr>
        <w:t xml:space="preserve">Popis nakládání – </w:t>
      </w:r>
      <w:proofErr w:type="gramStart"/>
      <w:r>
        <w:rPr>
          <w:rFonts w:cs="Calibri"/>
          <w:i/>
          <w:iCs/>
          <w:szCs w:val="24"/>
        </w:rPr>
        <w:t>Popíší</w:t>
      </w:r>
      <w:proofErr w:type="gramEnd"/>
      <w:r>
        <w:rPr>
          <w:rFonts w:cs="Calibri"/>
          <w:i/>
          <w:iCs/>
          <w:szCs w:val="24"/>
        </w:rPr>
        <w:t xml:space="preserve"> se opatření, která jsou prováděna na ochranu životního prostředí, jako je zabránění průniků do podzemních vod a půdy, podle právní úpravy na úseku nakládání s chemickými látkami, ochrany vod a integrované prevence.  Identifikuje se místo v rámci zařízení, kde k nakládání dochází a doporučuje se doplnit tento údaj souřadnicemi </w:t>
      </w:r>
      <w:r>
        <w:rPr>
          <w:i/>
          <w:iCs/>
        </w:rPr>
        <w:t xml:space="preserve">(souřadnicový systém S-JTSK). </w:t>
      </w:r>
      <w:r>
        <w:rPr>
          <w:rFonts w:cs="Calibri"/>
          <w:i/>
          <w:iCs/>
          <w:szCs w:val="24"/>
        </w:rPr>
        <w:t xml:space="preserve">U zařízení před výstavbou nebo ve výstavbě nebo v případě relevantní změny v provozu zařízení uvést předpokládané údaje. </w:t>
      </w:r>
    </w:p>
    <w:p w14:paraId="3FEAE55A" w14:textId="77777777" w:rsidR="00FA02EB" w:rsidRDefault="00FA02EB">
      <w:pPr>
        <w:tabs>
          <w:tab w:val="left" w:pos="576"/>
        </w:tabs>
        <w:autoSpaceDE w:val="0"/>
        <w:autoSpaceDN w:val="0"/>
        <w:adjustRightInd w:val="0"/>
        <w:spacing w:before="120" w:after="120" w:line="240" w:lineRule="auto"/>
        <w:jc w:val="both"/>
        <w:rPr>
          <w:rFonts w:cs="Calibri"/>
          <w:i/>
          <w:iCs/>
          <w:szCs w:val="24"/>
        </w:rPr>
      </w:pPr>
    </w:p>
    <w:p w14:paraId="316D8271" w14:textId="77777777" w:rsidR="00FA02EB" w:rsidRDefault="00FA02EB">
      <w:pPr>
        <w:pStyle w:val="Nadpis2"/>
        <w:numPr>
          <w:ilvl w:val="0"/>
          <w:numId w:val="0"/>
        </w:numPr>
        <w:spacing w:before="60"/>
        <w:rPr>
          <w:rFonts w:ascii="Calibri" w:hAnsi="Calibri" w:cs="Times New Roman"/>
          <w:b/>
        </w:rPr>
      </w:pPr>
      <w:r>
        <w:rPr>
          <w:rFonts w:ascii="Calibri" w:hAnsi="Calibri" w:cs="Times New Roman"/>
          <w:b/>
        </w:rPr>
        <w:t>5.2. Emise do půdy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1101"/>
        <w:gridCol w:w="1134"/>
        <w:gridCol w:w="1134"/>
        <w:gridCol w:w="1985"/>
        <w:gridCol w:w="2126"/>
      </w:tblGrid>
      <w:tr w:rsidR="00FA02EB" w14:paraId="3C3F4533" w14:textId="77777777">
        <w:trPr>
          <w:cantSplit/>
        </w:trPr>
        <w:tc>
          <w:tcPr>
            <w:tcW w:w="1734" w:type="dxa"/>
            <w:vMerge w:val="restart"/>
            <w:tcBorders>
              <w:top w:val="single" w:sz="4" w:space="0" w:color="auto"/>
              <w:left w:val="single" w:sz="4" w:space="0" w:color="auto"/>
              <w:right w:val="single" w:sz="4" w:space="0" w:color="auto"/>
            </w:tcBorders>
            <w:shd w:val="clear" w:color="auto" w:fill="F3F3F3"/>
          </w:tcPr>
          <w:p w14:paraId="5131ED3C" w14:textId="77777777" w:rsidR="00FA02EB" w:rsidRDefault="00FA02EB">
            <w:pPr>
              <w:spacing w:before="60" w:after="60" w:line="240" w:lineRule="auto"/>
            </w:pPr>
            <w:r>
              <w:t xml:space="preserve">1. </w:t>
            </w:r>
            <w:r>
              <w:rPr>
                <w:rFonts w:cs="Calibri"/>
                <w:szCs w:val="18"/>
              </w:rPr>
              <w:t xml:space="preserve">Látka/Skupina látek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3F3F3"/>
          </w:tcPr>
          <w:p w14:paraId="0366FBE1" w14:textId="77777777" w:rsidR="00FA02EB" w:rsidRDefault="00FA02EB">
            <w:pPr>
              <w:spacing w:before="60" w:after="60" w:line="240" w:lineRule="auto"/>
            </w:pPr>
            <w:r>
              <w:t>2. Celkové množství (t/rok)</w:t>
            </w:r>
          </w:p>
        </w:tc>
        <w:tc>
          <w:tcPr>
            <w:tcW w:w="1985" w:type="dxa"/>
            <w:vMerge w:val="restart"/>
            <w:tcBorders>
              <w:top w:val="single" w:sz="4" w:space="0" w:color="auto"/>
              <w:left w:val="single" w:sz="4" w:space="0" w:color="auto"/>
              <w:right w:val="single" w:sz="4" w:space="0" w:color="auto"/>
            </w:tcBorders>
            <w:shd w:val="clear" w:color="auto" w:fill="F3F3F3"/>
          </w:tcPr>
          <w:p w14:paraId="20D99B7D" w14:textId="77777777" w:rsidR="00FA02EB" w:rsidRDefault="00FA02EB">
            <w:pPr>
              <w:spacing w:before="60" w:after="60" w:line="240" w:lineRule="auto"/>
            </w:pPr>
            <w:r>
              <w:t xml:space="preserve">3. Popis, chemické složení a vlastnosti ve vazbě na znečištění půdy </w:t>
            </w:r>
          </w:p>
        </w:tc>
        <w:tc>
          <w:tcPr>
            <w:tcW w:w="2126" w:type="dxa"/>
            <w:vMerge w:val="restart"/>
            <w:tcBorders>
              <w:top w:val="single" w:sz="4" w:space="0" w:color="auto"/>
              <w:left w:val="single" w:sz="4" w:space="0" w:color="auto"/>
              <w:right w:val="single" w:sz="4" w:space="0" w:color="auto"/>
            </w:tcBorders>
            <w:shd w:val="clear" w:color="auto" w:fill="F3F3F3"/>
          </w:tcPr>
          <w:p w14:paraId="572EDF74" w14:textId="77777777" w:rsidR="00FA02EB" w:rsidRDefault="00FA02EB">
            <w:pPr>
              <w:spacing w:before="60" w:after="60" w:line="240" w:lineRule="auto"/>
            </w:pPr>
            <w:r>
              <w:rPr>
                <w:rFonts w:cs="Calibri"/>
                <w:szCs w:val="18"/>
              </w:rPr>
              <w:t>4. Název (označení) místa emisí do půdy</w:t>
            </w:r>
          </w:p>
        </w:tc>
      </w:tr>
      <w:tr w:rsidR="00FA02EB" w14:paraId="59712DD1" w14:textId="77777777">
        <w:trPr>
          <w:cantSplit/>
        </w:trPr>
        <w:tc>
          <w:tcPr>
            <w:tcW w:w="1734" w:type="dxa"/>
            <w:vMerge/>
            <w:tcBorders>
              <w:left w:val="single" w:sz="4" w:space="0" w:color="auto"/>
              <w:bottom w:val="single" w:sz="4" w:space="0" w:color="auto"/>
              <w:right w:val="single" w:sz="4" w:space="0" w:color="auto"/>
            </w:tcBorders>
          </w:tcPr>
          <w:p w14:paraId="624E8A1F" w14:textId="77777777" w:rsidR="00FA02EB" w:rsidRDefault="00FA02EB">
            <w:pPr>
              <w:spacing w:before="60" w:after="60" w:line="240" w:lineRule="auto"/>
            </w:pPr>
          </w:p>
        </w:tc>
        <w:tc>
          <w:tcPr>
            <w:tcW w:w="1101" w:type="dxa"/>
            <w:tcBorders>
              <w:top w:val="single" w:sz="4" w:space="0" w:color="auto"/>
              <w:left w:val="single" w:sz="4" w:space="0" w:color="auto"/>
              <w:bottom w:val="single" w:sz="4" w:space="0" w:color="auto"/>
              <w:right w:val="single" w:sz="4" w:space="0" w:color="auto"/>
            </w:tcBorders>
          </w:tcPr>
          <w:p w14:paraId="7A15A3DF" w14:textId="77777777" w:rsidR="00FA02EB" w:rsidRDefault="00FA02EB">
            <w:pPr>
              <w:spacing w:before="60" w:after="60" w:line="240" w:lineRule="auto"/>
            </w:pPr>
            <w:r>
              <w:t>rok</w:t>
            </w:r>
          </w:p>
        </w:tc>
        <w:tc>
          <w:tcPr>
            <w:tcW w:w="1134" w:type="dxa"/>
            <w:tcBorders>
              <w:top w:val="single" w:sz="4" w:space="0" w:color="auto"/>
              <w:left w:val="single" w:sz="4" w:space="0" w:color="auto"/>
              <w:bottom w:val="single" w:sz="4" w:space="0" w:color="auto"/>
              <w:right w:val="single" w:sz="4" w:space="0" w:color="auto"/>
            </w:tcBorders>
          </w:tcPr>
          <w:p w14:paraId="2B3C8F55" w14:textId="77777777" w:rsidR="00FA02EB" w:rsidRDefault="00FA02EB">
            <w:pPr>
              <w:spacing w:before="60" w:after="60" w:line="240" w:lineRule="auto"/>
            </w:pPr>
            <w:r>
              <w:t>rok</w:t>
            </w:r>
          </w:p>
        </w:tc>
        <w:tc>
          <w:tcPr>
            <w:tcW w:w="1134" w:type="dxa"/>
            <w:tcBorders>
              <w:top w:val="single" w:sz="4" w:space="0" w:color="auto"/>
              <w:left w:val="single" w:sz="4" w:space="0" w:color="auto"/>
              <w:bottom w:val="single" w:sz="4" w:space="0" w:color="auto"/>
              <w:right w:val="single" w:sz="4" w:space="0" w:color="auto"/>
            </w:tcBorders>
          </w:tcPr>
          <w:p w14:paraId="4D538A51" w14:textId="77777777" w:rsidR="00FA02EB" w:rsidRDefault="00FA02EB">
            <w:pPr>
              <w:spacing w:before="60" w:after="60" w:line="240" w:lineRule="auto"/>
            </w:pPr>
            <w:r>
              <w:t>rok</w:t>
            </w:r>
          </w:p>
        </w:tc>
        <w:tc>
          <w:tcPr>
            <w:tcW w:w="1985" w:type="dxa"/>
            <w:vMerge/>
            <w:tcBorders>
              <w:left w:val="single" w:sz="4" w:space="0" w:color="auto"/>
              <w:bottom w:val="single" w:sz="4" w:space="0" w:color="auto"/>
              <w:right w:val="single" w:sz="4" w:space="0" w:color="auto"/>
            </w:tcBorders>
          </w:tcPr>
          <w:p w14:paraId="18EE287C" w14:textId="77777777" w:rsidR="00FA02EB" w:rsidRDefault="00FA02EB">
            <w:pPr>
              <w:spacing w:before="60" w:after="60" w:line="240" w:lineRule="auto"/>
            </w:pPr>
          </w:p>
        </w:tc>
        <w:tc>
          <w:tcPr>
            <w:tcW w:w="2126" w:type="dxa"/>
            <w:vMerge/>
            <w:tcBorders>
              <w:left w:val="single" w:sz="4" w:space="0" w:color="auto"/>
              <w:bottom w:val="single" w:sz="4" w:space="0" w:color="auto"/>
              <w:right w:val="single" w:sz="4" w:space="0" w:color="auto"/>
            </w:tcBorders>
          </w:tcPr>
          <w:p w14:paraId="0393D579" w14:textId="77777777" w:rsidR="00FA02EB" w:rsidRDefault="00FA02EB">
            <w:pPr>
              <w:spacing w:before="60" w:after="60" w:line="240" w:lineRule="auto"/>
            </w:pPr>
          </w:p>
        </w:tc>
      </w:tr>
      <w:tr w:rsidR="00FA02EB" w14:paraId="667B3781" w14:textId="77777777">
        <w:tc>
          <w:tcPr>
            <w:tcW w:w="1734" w:type="dxa"/>
            <w:tcBorders>
              <w:top w:val="single" w:sz="4" w:space="0" w:color="auto"/>
              <w:left w:val="single" w:sz="4" w:space="0" w:color="auto"/>
              <w:bottom w:val="single" w:sz="4" w:space="0" w:color="auto"/>
              <w:right w:val="single" w:sz="4" w:space="0" w:color="auto"/>
            </w:tcBorders>
          </w:tcPr>
          <w:p w14:paraId="65F780DE" w14:textId="77777777" w:rsidR="00FA02EB" w:rsidRDefault="00FA02EB">
            <w:pPr>
              <w:spacing w:before="60" w:after="60" w:line="240" w:lineRule="auto"/>
            </w:pPr>
          </w:p>
        </w:tc>
        <w:tc>
          <w:tcPr>
            <w:tcW w:w="1101" w:type="dxa"/>
            <w:tcBorders>
              <w:top w:val="single" w:sz="4" w:space="0" w:color="auto"/>
              <w:left w:val="single" w:sz="4" w:space="0" w:color="auto"/>
              <w:bottom w:val="single" w:sz="4" w:space="0" w:color="auto"/>
              <w:right w:val="single" w:sz="4" w:space="0" w:color="auto"/>
            </w:tcBorders>
          </w:tcPr>
          <w:p w14:paraId="6317AB99" w14:textId="77777777" w:rsidR="00FA02EB" w:rsidRDefault="00FA02EB">
            <w:pPr>
              <w:spacing w:before="60" w:after="60" w:line="240" w:lineRule="auto"/>
            </w:pPr>
          </w:p>
        </w:tc>
        <w:tc>
          <w:tcPr>
            <w:tcW w:w="1134" w:type="dxa"/>
            <w:tcBorders>
              <w:top w:val="single" w:sz="4" w:space="0" w:color="auto"/>
              <w:left w:val="single" w:sz="4" w:space="0" w:color="auto"/>
              <w:bottom w:val="single" w:sz="4" w:space="0" w:color="auto"/>
              <w:right w:val="single" w:sz="4" w:space="0" w:color="auto"/>
            </w:tcBorders>
          </w:tcPr>
          <w:p w14:paraId="1E1EFC74" w14:textId="77777777" w:rsidR="00FA02EB" w:rsidRDefault="00FA02EB">
            <w:pPr>
              <w:spacing w:before="60" w:after="60" w:line="240" w:lineRule="auto"/>
            </w:pPr>
          </w:p>
        </w:tc>
        <w:tc>
          <w:tcPr>
            <w:tcW w:w="1134" w:type="dxa"/>
            <w:tcBorders>
              <w:top w:val="single" w:sz="4" w:space="0" w:color="auto"/>
              <w:left w:val="single" w:sz="4" w:space="0" w:color="auto"/>
              <w:bottom w:val="single" w:sz="4" w:space="0" w:color="auto"/>
              <w:right w:val="single" w:sz="4" w:space="0" w:color="auto"/>
            </w:tcBorders>
          </w:tcPr>
          <w:p w14:paraId="25C7A8E3" w14:textId="77777777" w:rsidR="00FA02EB" w:rsidRDefault="00FA02EB">
            <w:pPr>
              <w:spacing w:before="60" w:after="60" w:line="240" w:lineRule="auto"/>
            </w:pPr>
          </w:p>
        </w:tc>
        <w:tc>
          <w:tcPr>
            <w:tcW w:w="1985" w:type="dxa"/>
            <w:tcBorders>
              <w:top w:val="single" w:sz="4" w:space="0" w:color="auto"/>
              <w:left w:val="single" w:sz="4" w:space="0" w:color="auto"/>
              <w:bottom w:val="single" w:sz="4" w:space="0" w:color="auto"/>
              <w:right w:val="single" w:sz="4" w:space="0" w:color="auto"/>
            </w:tcBorders>
          </w:tcPr>
          <w:p w14:paraId="77A6CF86" w14:textId="77777777" w:rsidR="00FA02EB" w:rsidRDefault="00FA02EB">
            <w:pPr>
              <w:spacing w:before="60" w:after="60" w:line="240" w:lineRule="auto"/>
            </w:pPr>
          </w:p>
        </w:tc>
        <w:tc>
          <w:tcPr>
            <w:tcW w:w="2126" w:type="dxa"/>
            <w:tcBorders>
              <w:top w:val="single" w:sz="4" w:space="0" w:color="auto"/>
              <w:left w:val="single" w:sz="4" w:space="0" w:color="auto"/>
              <w:bottom w:val="single" w:sz="4" w:space="0" w:color="auto"/>
              <w:right w:val="single" w:sz="4" w:space="0" w:color="auto"/>
            </w:tcBorders>
          </w:tcPr>
          <w:p w14:paraId="55743752" w14:textId="77777777" w:rsidR="00FA02EB" w:rsidRDefault="00FA02EB">
            <w:pPr>
              <w:spacing w:before="60" w:after="60" w:line="240" w:lineRule="auto"/>
            </w:pPr>
          </w:p>
        </w:tc>
      </w:tr>
    </w:tbl>
    <w:p w14:paraId="200D2D3A" w14:textId="77777777" w:rsidR="00FA02EB" w:rsidRDefault="00FA02EB">
      <w:pPr>
        <w:spacing w:before="120" w:after="120" w:line="240" w:lineRule="auto"/>
        <w:rPr>
          <w:i/>
          <w:iCs/>
        </w:rPr>
      </w:pPr>
      <w:r>
        <w:rPr>
          <w:b/>
          <w:bCs/>
          <w:i/>
          <w:iCs/>
        </w:rPr>
        <w:t>Vysvětlivky</w:t>
      </w:r>
    </w:p>
    <w:p w14:paraId="348CC9FC" w14:textId="77777777" w:rsidR="00FA02EB" w:rsidRDefault="00FA02EB">
      <w:pPr>
        <w:spacing w:before="120" w:after="120" w:line="240" w:lineRule="auto"/>
        <w:jc w:val="both"/>
        <w:rPr>
          <w:bCs/>
          <w:i/>
          <w:iCs/>
        </w:rPr>
      </w:pPr>
      <w:r>
        <w:rPr>
          <w:bCs/>
          <w:i/>
          <w:iCs/>
        </w:rPr>
        <w:t>Nejedná se o zapravování hnojiv (včetně statkových hnojiv), pomocných látek, upravených kalů a sedimentů do půdy za účelem jejich využití v zemědělství, dále se neuvádí havarijní emise či emise v důsledku porušení právních povinností.</w:t>
      </w:r>
    </w:p>
    <w:p w14:paraId="182DA011" w14:textId="77777777" w:rsidR="00FA02EB" w:rsidRDefault="00FA02EB">
      <w:pPr>
        <w:spacing w:before="120" w:after="120" w:line="240" w:lineRule="auto"/>
        <w:jc w:val="both"/>
        <w:rPr>
          <w:i/>
          <w:iCs/>
        </w:rPr>
      </w:pPr>
      <w:r>
        <w:rPr>
          <w:bCs/>
          <w:i/>
          <w:iCs/>
        </w:rPr>
        <w:t>Uvádí se odstraňování odpadů s obsahem znečišťujících látek podle legislativy na úseku nakládání s odpady, jedná-li se o zapravování odpadů, které v zařízení vznikají, do půdy v místě daného zařízení. Provozovatel zařízení musí mít příslušný způsob odstraňování odpadů povolen v integrovaném povolení.</w:t>
      </w:r>
      <w:r>
        <w:rPr>
          <w:i/>
          <w:iCs/>
        </w:rPr>
        <w:t xml:space="preserve"> </w:t>
      </w:r>
    </w:p>
    <w:p w14:paraId="296265A6" w14:textId="77777777" w:rsidR="00FA02EB" w:rsidRDefault="00FA02EB">
      <w:pPr>
        <w:pStyle w:val="Zkladntext2"/>
        <w:widowControl/>
        <w:spacing w:before="120" w:after="120"/>
        <w:jc w:val="both"/>
        <w:rPr>
          <w:rFonts w:cs="Times New Roman"/>
          <w:bCs w:val="0"/>
          <w:lang w:eastAsia="en-US"/>
        </w:rPr>
      </w:pPr>
      <w:r>
        <w:rPr>
          <w:rFonts w:cs="Times New Roman"/>
          <w:bCs w:val="0"/>
          <w:lang w:eastAsia="en-US"/>
        </w:rPr>
        <w:t>Bod 1. - Uvést látku nebo skupinu látek, které se mohou uvolňovat do půdy ze zapravovaného odpadu a mohou způsobit znečištění půdy.</w:t>
      </w:r>
    </w:p>
    <w:p w14:paraId="3EE250FE" w14:textId="77777777" w:rsidR="00FA02EB" w:rsidRDefault="00FA02EB">
      <w:pPr>
        <w:tabs>
          <w:tab w:val="left" w:pos="576"/>
        </w:tabs>
        <w:autoSpaceDE w:val="0"/>
        <w:autoSpaceDN w:val="0"/>
        <w:adjustRightInd w:val="0"/>
        <w:spacing w:before="120" w:after="120" w:line="240" w:lineRule="auto"/>
        <w:jc w:val="both"/>
        <w:rPr>
          <w:rFonts w:cs="Calibri"/>
          <w:i/>
          <w:iCs/>
          <w:szCs w:val="24"/>
        </w:rPr>
      </w:pPr>
      <w:r>
        <w:rPr>
          <w:rFonts w:cs="Calibri"/>
          <w:i/>
          <w:iCs/>
          <w:szCs w:val="24"/>
        </w:rPr>
        <w:t xml:space="preserve">Bod 2. - Uvést celkové množství zapravených odpadů za poslední 3 kalendářní roky. </w:t>
      </w:r>
    </w:p>
    <w:p w14:paraId="0B4A0940" w14:textId="77777777" w:rsidR="00FA02EB" w:rsidRDefault="00FA02EB">
      <w:pPr>
        <w:pStyle w:val="Zkladntext3"/>
        <w:widowControl/>
        <w:rPr>
          <w:rFonts w:cs="Calibri"/>
          <w:lang w:eastAsia="en-US"/>
        </w:rPr>
      </w:pPr>
      <w:r>
        <w:rPr>
          <w:rFonts w:cs="Calibri"/>
          <w:lang w:eastAsia="en-US"/>
        </w:rPr>
        <w:lastRenderedPageBreak/>
        <w:t>Bod 3. - Popsat charakter emisí do půdy (hlavní vlastnosti látek a zapravovaného odpadu, včetně kategorie odpadu podle legislativy na úseku nakládání s odpady, vznik, vliv na životní prostředí).</w:t>
      </w:r>
    </w:p>
    <w:p w14:paraId="3251A216" w14:textId="77777777" w:rsidR="00FA02EB" w:rsidRDefault="00FA02EB">
      <w:pPr>
        <w:spacing w:before="120" w:after="120" w:line="240" w:lineRule="auto"/>
        <w:jc w:val="both"/>
        <w:rPr>
          <w:i/>
          <w:iCs/>
        </w:rPr>
      </w:pPr>
      <w:r>
        <w:rPr>
          <w:rFonts w:cs="Calibri"/>
          <w:i/>
          <w:iCs/>
          <w:szCs w:val="24"/>
        </w:rPr>
        <w:t xml:space="preserve">Bod 4. - Uvést místo zapravení do půdy, doporučuje se doplnit tento údaj bodovými souřadnicemi </w:t>
      </w:r>
      <w:r>
        <w:rPr>
          <w:i/>
          <w:iCs/>
        </w:rPr>
        <w:t>(souřadnicový systém S-JTSK) nebo číslem pozemku.</w:t>
      </w:r>
    </w:p>
    <w:p w14:paraId="00C3E490" w14:textId="77777777" w:rsidR="00FA02EB" w:rsidRDefault="00FA02EB">
      <w:pPr>
        <w:spacing w:before="120" w:after="120" w:line="240" w:lineRule="auto"/>
        <w:jc w:val="both"/>
      </w:pPr>
    </w:p>
    <w:p w14:paraId="76240F1F" w14:textId="77777777" w:rsidR="00FA02EB" w:rsidRDefault="00FA02EB">
      <w:pPr>
        <w:spacing w:before="60" w:after="60" w:line="240" w:lineRule="auto"/>
        <w:rPr>
          <w:b/>
          <w:sz w:val="28"/>
          <w:szCs w:val="28"/>
        </w:rPr>
      </w:pPr>
      <w:r>
        <w:rPr>
          <w:b/>
          <w:sz w:val="28"/>
          <w:szCs w:val="28"/>
        </w:rPr>
        <w:t>6. Podkladová zpráva podle právní úpravy v oblasti geologie</w:t>
      </w:r>
    </w:p>
    <w:p w14:paraId="60651BE9" w14:textId="77777777" w:rsidR="00FA02EB" w:rsidRDefault="00FA02EB">
      <w:pPr>
        <w:pStyle w:val="Zkladntext"/>
        <w:spacing w:before="120" w:after="120"/>
      </w:pPr>
      <w:r>
        <w:rPr>
          <w:b/>
          <w:bCs/>
          <w:i/>
          <w:iCs/>
        </w:rPr>
        <w:t>Vysvětlivky</w:t>
      </w:r>
      <w:r>
        <w:t xml:space="preserve"> </w:t>
      </w:r>
    </w:p>
    <w:p w14:paraId="21ECA492" w14:textId="77777777" w:rsidR="00FA02EB" w:rsidRDefault="00FA02EB">
      <w:pPr>
        <w:pStyle w:val="Zkladntext"/>
        <w:numPr>
          <w:ilvl w:val="0"/>
          <w:numId w:val="35"/>
        </w:numPr>
        <w:spacing w:before="120" w:after="120"/>
        <w:ind w:right="-2"/>
        <w:rPr>
          <w:i/>
          <w:iCs/>
        </w:rPr>
      </w:pPr>
      <w:r>
        <w:rPr>
          <w:i/>
          <w:iCs/>
        </w:rPr>
        <w:t>Podkladová zpráva se zpracovává přiměřeně podle právní úpravy na úseku geologie, relevantní pro tento typ dokumentu.</w:t>
      </w:r>
    </w:p>
    <w:p w14:paraId="0E72303C" w14:textId="77777777" w:rsidR="00FA02EB" w:rsidRDefault="00FA02EB">
      <w:pPr>
        <w:pStyle w:val="Zkladntext"/>
        <w:numPr>
          <w:ilvl w:val="0"/>
          <w:numId w:val="35"/>
        </w:numPr>
        <w:spacing w:before="120" w:after="120"/>
        <w:ind w:right="-2"/>
        <w:rPr>
          <w:i/>
          <w:iCs/>
        </w:rPr>
      </w:pPr>
      <w:r>
        <w:rPr>
          <w:i/>
          <w:iCs/>
        </w:rPr>
        <w:t xml:space="preserve">Podkladová zpráva musí být zpracována přiměřeně v rozsahu vymezeném v kapitole 4 a 5 co do nebezpečných látek a směsí a zkoumaného prostoru, aby byla dostatečným podkladem pro stanovení indikátorů v kapitole 7. </w:t>
      </w:r>
    </w:p>
    <w:p w14:paraId="4DB1344E" w14:textId="77777777" w:rsidR="00FA02EB" w:rsidRDefault="00FA02EB">
      <w:pPr>
        <w:pStyle w:val="Zkladntext"/>
        <w:numPr>
          <w:ilvl w:val="0"/>
          <w:numId w:val="23"/>
        </w:numPr>
        <w:spacing w:before="120" w:after="120"/>
        <w:ind w:right="-2"/>
        <w:rPr>
          <w:bCs/>
          <w:i/>
          <w:iCs/>
        </w:rPr>
      </w:pPr>
      <w:r>
        <w:rPr>
          <w:i/>
          <w:iCs/>
        </w:rPr>
        <w:t xml:space="preserve">Alternativně lze podkladovou zprávu zpracovat pro širší území a větší množství látek, než je určeno v kapitole 4 a 5, nicméně musí být vždy zřejmé, které údaje se váží na informace požadované v kapitolách 4, 5 a 7. </w:t>
      </w:r>
      <w:r>
        <w:rPr>
          <w:bCs/>
          <w:i/>
          <w:iCs/>
        </w:rPr>
        <w:t xml:space="preserve">Kromě podkladové zprávy nelze žádnou jinou část základní zprávy tímto způsobem realizovat. </w:t>
      </w:r>
    </w:p>
    <w:p w14:paraId="22306B41" w14:textId="77777777" w:rsidR="00FA02EB" w:rsidRDefault="00FA02EB">
      <w:pPr>
        <w:pStyle w:val="Zkladntext"/>
        <w:numPr>
          <w:ilvl w:val="0"/>
          <w:numId w:val="23"/>
        </w:numPr>
        <w:spacing w:before="120" w:after="120"/>
        <w:ind w:right="-2"/>
        <w:rPr>
          <w:b/>
          <w:bCs/>
          <w:i/>
          <w:iCs/>
        </w:rPr>
      </w:pPr>
      <w:r>
        <w:rPr>
          <w:i/>
          <w:iCs/>
        </w:rPr>
        <w:t xml:space="preserve">Součástí podkladové zprávy je informace o stávajícím využití a případně o minulých využitích místa, vymezeného v kapitole 4. </w:t>
      </w:r>
    </w:p>
    <w:p w14:paraId="368F6B10" w14:textId="77777777" w:rsidR="00FA02EB" w:rsidRDefault="00FA02EB">
      <w:pPr>
        <w:pStyle w:val="Zkladntext"/>
        <w:numPr>
          <w:ilvl w:val="0"/>
          <w:numId w:val="23"/>
        </w:numPr>
        <w:spacing w:before="120" w:after="120"/>
        <w:ind w:right="-2"/>
        <w:rPr>
          <w:i/>
          <w:iCs/>
        </w:rPr>
      </w:pPr>
      <w:r>
        <w:rPr>
          <w:i/>
          <w:iCs/>
        </w:rPr>
        <w:t>Při zpracování podkladové zprávy se v co největší míře využijí existující podklady, vztahující se k místu provozu, včetně informací z hodnocení rizik podle právní úpravy na úseku ekologické újmy. Využitelnost podkladů musí být vždy vyhodnocena ve vztahu ke konkrétnímu zařízení a konkrétní hodnocené lokalitě. Relevanci podkladů, kterou se rozumí aktuálnost a využitelnost k datu zpracování základní zprávy, hodnotí odborně způsobilá osoba podle § 3 zákona o geologických pracích, v platném znění. Seznam použitých existujících podkladů se uvede v podkladové zprávě, při větším rozsahu v příloze.</w:t>
      </w:r>
    </w:p>
    <w:p w14:paraId="370B2579" w14:textId="77777777" w:rsidR="00FA02EB" w:rsidRDefault="00FA02EB">
      <w:pPr>
        <w:pStyle w:val="Zkladntext"/>
        <w:numPr>
          <w:ilvl w:val="0"/>
          <w:numId w:val="23"/>
        </w:numPr>
        <w:spacing w:before="120" w:after="120"/>
        <w:ind w:right="-2"/>
        <w:rPr>
          <w:bCs/>
        </w:rPr>
      </w:pPr>
      <w:r>
        <w:rPr>
          <w:bCs/>
          <w:i/>
          <w:iCs/>
        </w:rPr>
        <w:t xml:space="preserve">Zpracovatel základní zprávy na základě existujících podkladů a případného dodatečného průzkumu </w:t>
      </w:r>
      <w:proofErr w:type="gramStart"/>
      <w:r>
        <w:rPr>
          <w:bCs/>
          <w:i/>
          <w:iCs/>
        </w:rPr>
        <w:t>určí</w:t>
      </w:r>
      <w:proofErr w:type="gramEnd"/>
      <w:r>
        <w:rPr>
          <w:bCs/>
          <w:i/>
          <w:iCs/>
        </w:rPr>
        <w:t xml:space="preserve">, zda má znečištění vymezené v kapitole 4 nacházející se na lokalitě relevantnost k nebezpečným látkám, směsím a </w:t>
      </w:r>
      <w:r>
        <w:rPr>
          <w:rFonts w:cs="Calibri"/>
          <w:bCs/>
          <w:i/>
          <w:iCs/>
          <w:szCs w:val="24"/>
          <w:lang w:eastAsia="en-US"/>
        </w:rPr>
        <w:t>nebezpečným</w:t>
      </w:r>
      <w:r>
        <w:rPr>
          <w:rFonts w:cs="Calibri"/>
          <w:bCs/>
          <w:szCs w:val="24"/>
          <w:lang w:eastAsia="en-US"/>
        </w:rPr>
        <w:t xml:space="preserve"> </w:t>
      </w:r>
      <w:r>
        <w:rPr>
          <w:bCs/>
          <w:i/>
          <w:iCs/>
        </w:rPr>
        <w:t xml:space="preserve">odpadům vymezeným v kapitole 5. Dále pak na základě stejného vymezení postupuje ve vztahu k možné budoucí kontaminaci – tj. určí a kvantifikuje indikátory, které mohou být nebezpečnými látkami, směsmi a </w:t>
      </w:r>
      <w:r>
        <w:rPr>
          <w:rFonts w:cs="Calibri"/>
          <w:bCs/>
          <w:i/>
          <w:iCs/>
          <w:szCs w:val="24"/>
          <w:lang w:eastAsia="en-US"/>
        </w:rPr>
        <w:t>nebezpečnými</w:t>
      </w:r>
      <w:r>
        <w:rPr>
          <w:rFonts w:cs="Calibri"/>
          <w:bCs/>
          <w:szCs w:val="24"/>
          <w:lang w:eastAsia="en-US"/>
        </w:rPr>
        <w:t xml:space="preserve"> </w:t>
      </w:r>
      <w:r>
        <w:rPr>
          <w:bCs/>
          <w:i/>
          <w:iCs/>
        </w:rPr>
        <w:t>odpady vymezenými v kapitole 5 do budoucna ovlivněny. Účelem je stanovit relevantní indikátory, kvantifikovat je a popsat související nejistoty.</w:t>
      </w:r>
    </w:p>
    <w:p w14:paraId="41A95292" w14:textId="77777777" w:rsidR="00FA02EB" w:rsidRDefault="00FA02EB">
      <w:pPr>
        <w:spacing w:before="60" w:after="60" w:line="240" w:lineRule="auto"/>
        <w:rPr>
          <w:b/>
        </w:rPr>
      </w:pPr>
      <w:bookmarkStart w:id="4" w:name="_Toc8021911"/>
    </w:p>
    <w:p w14:paraId="17D18D0C" w14:textId="77777777" w:rsidR="00FA02EB" w:rsidRDefault="00FA02EB">
      <w:pPr>
        <w:spacing w:before="60" w:after="60" w:line="240" w:lineRule="auto"/>
        <w:rPr>
          <w:rFonts w:eastAsia="TTA20F0188t00"/>
          <w:b/>
          <w:sz w:val="28"/>
          <w:szCs w:val="28"/>
        </w:rPr>
      </w:pPr>
      <w:r>
        <w:rPr>
          <w:b/>
          <w:sz w:val="28"/>
          <w:szCs w:val="28"/>
        </w:rPr>
        <w:t xml:space="preserve">7. </w:t>
      </w:r>
      <w:r>
        <w:rPr>
          <w:rFonts w:eastAsia="TTA20F0188t00"/>
          <w:b/>
          <w:sz w:val="28"/>
          <w:szCs w:val="28"/>
        </w:rPr>
        <w:t>Určení stavu znečištění půdy a podzemních vod</w:t>
      </w:r>
    </w:p>
    <w:p w14:paraId="5D1CCF50" w14:textId="77777777" w:rsidR="00FA02EB" w:rsidRDefault="00FA02EB">
      <w:pPr>
        <w:spacing w:before="60" w:after="60" w:line="240" w:lineRule="auto"/>
        <w:rPr>
          <w:rFonts w:eastAsia="TTA20F0188t00"/>
          <w:b/>
          <w:sz w:val="28"/>
          <w:szCs w:val="28"/>
        </w:rPr>
      </w:pPr>
    </w:p>
    <w:p w14:paraId="354A149E" w14:textId="77777777" w:rsidR="00FA02EB" w:rsidRDefault="00FA02EB">
      <w:pPr>
        <w:spacing w:before="60" w:after="60" w:line="240" w:lineRule="auto"/>
        <w:rPr>
          <w:rFonts w:eastAsia="TTA20F0188t00"/>
          <w:b/>
          <w:sz w:val="24"/>
          <w:szCs w:val="24"/>
        </w:rPr>
      </w:pPr>
      <w:r>
        <w:rPr>
          <w:rFonts w:eastAsia="TTA20F0188t00"/>
          <w:b/>
          <w:sz w:val="24"/>
          <w:szCs w:val="24"/>
        </w:rPr>
        <w:t>7.1. Závazné parametry relevantních indikátorů</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961"/>
      </w:tblGrid>
      <w:tr w:rsidR="00FA02EB" w14:paraId="0D61B21C" w14:textId="77777777">
        <w:trPr>
          <w:cantSplit/>
          <w:trHeight w:val="389"/>
        </w:trPr>
        <w:tc>
          <w:tcPr>
            <w:tcW w:w="4253" w:type="dxa"/>
            <w:tcBorders>
              <w:top w:val="single" w:sz="4" w:space="0" w:color="auto"/>
              <w:left w:val="single" w:sz="4" w:space="0" w:color="auto"/>
              <w:bottom w:val="single" w:sz="4" w:space="0" w:color="auto"/>
              <w:right w:val="single" w:sz="4" w:space="0" w:color="auto"/>
            </w:tcBorders>
            <w:shd w:val="clear" w:color="auto" w:fill="F3F3F3"/>
          </w:tcPr>
          <w:p w14:paraId="7605C218" w14:textId="77777777" w:rsidR="00FA02EB" w:rsidRDefault="00FA02EB">
            <w:pPr>
              <w:spacing w:before="60" w:after="60" w:line="240" w:lineRule="auto"/>
              <w:rPr>
                <w:rFonts w:eastAsia="TTA20F0188t00"/>
                <w:b/>
              </w:rPr>
            </w:pPr>
            <w:r>
              <w:rPr>
                <w:rFonts w:eastAsia="TTA20F0188t00"/>
              </w:rPr>
              <w:t>1. Indikátor</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55F4049C" w14:textId="77777777" w:rsidR="00FA02EB" w:rsidRDefault="00FA02EB">
            <w:pPr>
              <w:spacing w:before="60" w:after="60" w:line="240" w:lineRule="auto"/>
              <w:rPr>
                <w:rFonts w:eastAsia="TTA20F0188t00"/>
                <w:b/>
              </w:rPr>
            </w:pPr>
            <w:r>
              <w:rPr>
                <w:rFonts w:eastAsia="TTA20F0188t00"/>
              </w:rPr>
              <w:t>2. Stávající stav</w:t>
            </w:r>
          </w:p>
        </w:tc>
      </w:tr>
      <w:tr w:rsidR="00FA02EB" w14:paraId="01B405F8" w14:textId="77777777">
        <w:tc>
          <w:tcPr>
            <w:tcW w:w="4253" w:type="dxa"/>
            <w:tcBorders>
              <w:top w:val="single" w:sz="4" w:space="0" w:color="auto"/>
              <w:left w:val="single" w:sz="4" w:space="0" w:color="auto"/>
              <w:bottom w:val="single" w:sz="4" w:space="0" w:color="auto"/>
              <w:right w:val="single" w:sz="4" w:space="0" w:color="auto"/>
            </w:tcBorders>
          </w:tcPr>
          <w:p w14:paraId="77FAA30D" w14:textId="77777777" w:rsidR="00FA02EB" w:rsidRDefault="00FA02EB">
            <w:pPr>
              <w:spacing w:before="60" w:after="60" w:line="240" w:lineRule="auto"/>
              <w:rPr>
                <w:rFonts w:eastAsia="TTA20F0188t00"/>
                <w:b/>
              </w:rPr>
            </w:pPr>
          </w:p>
        </w:tc>
        <w:tc>
          <w:tcPr>
            <w:tcW w:w="4961" w:type="dxa"/>
            <w:tcBorders>
              <w:top w:val="single" w:sz="4" w:space="0" w:color="auto"/>
              <w:left w:val="single" w:sz="4" w:space="0" w:color="auto"/>
              <w:bottom w:val="single" w:sz="4" w:space="0" w:color="auto"/>
              <w:right w:val="single" w:sz="4" w:space="0" w:color="auto"/>
            </w:tcBorders>
          </w:tcPr>
          <w:p w14:paraId="654E237B" w14:textId="77777777" w:rsidR="00FA02EB" w:rsidRDefault="00FA02EB">
            <w:pPr>
              <w:spacing w:before="60" w:after="60" w:line="240" w:lineRule="auto"/>
              <w:rPr>
                <w:rFonts w:eastAsia="TTA20F0188t00"/>
                <w:b/>
              </w:rPr>
            </w:pPr>
          </w:p>
        </w:tc>
      </w:tr>
    </w:tbl>
    <w:p w14:paraId="7255BE3A" w14:textId="77777777" w:rsidR="00FA02EB" w:rsidRDefault="00FA02EB">
      <w:pPr>
        <w:pStyle w:val="Nadpis4"/>
        <w:spacing w:before="120" w:after="120"/>
        <w:rPr>
          <w:rFonts w:ascii="Calibri" w:eastAsia="TTA20F0188t00" w:hAnsi="Calibri"/>
          <w:sz w:val="22"/>
          <w:szCs w:val="22"/>
        </w:rPr>
      </w:pPr>
      <w:r>
        <w:rPr>
          <w:rFonts w:ascii="Calibri" w:hAnsi="Calibri"/>
          <w:sz w:val="22"/>
        </w:rPr>
        <w:t>Vysvětlivky</w:t>
      </w:r>
    </w:p>
    <w:p w14:paraId="5E6FADAF" w14:textId="77777777" w:rsidR="00FA02EB" w:rsidRDefault="00FA02EB">
      <w:pPr>
        <w:spacing w:before="120" w:after="120" w:line="240" w:lineRule="auto"/>
        <w:jc w:val="both"/>
        <w:rPr>
          <w:rFonts w:eastAsia="TTA20F0188t00"/>
          <w:bCs/>
          <w:i/>
          <w:iCs/>
        </w:rPr>
      </w:pPr>
      <w:r>
        <w:rPr>
          <w:rFonts w:eastAsia="TTA20F0188t00"/>
          <w:bCs/>
          <w:i/>
          <w:iCs/>
        </w:rPr>
        <w:t xml:space="preserve">Bod 1. – Při vymezení indikátorů se vychází </w:t>
      </w:r>
      <w:r>
        <w:rPr>
          <w:bCs/>
          <w:i/>
          <w:iCs/>
        </w:rPr>
        <w:t>z právní úpravy</w:t>
      </w:r>
      <w:r>
        <w:rPr>
          <w:rFonts w:eastAsia="TTA20F0188t00"/>
          <w:bCs/>
          <w:i/>
          <w:iCs/>
        </w:rPr>
        <w:t xml:space="preserve"> a metodických pokynů na úseku ochrany půdy a horninového prostředí a </w:t>
      </w:r>
      <w:r>
        <w:rPr>
          <w:bCs/>
          <w:i/>
          <w:iCs/>
        </w:rPr>
        <w:t>ochrany vod</w:t>
      </w:r>
      <w:r>
        <w:rPr>
          <w:rFonts w:eastAsia="TTA20F0188t00"/>
          <w:bCs/>
          <w:i/>
          <w:iCs/>
        </w:rPr>
        <w:t>. Uvádí se pouze ty indikátory, které mohou být ovlivněny provozem předmětného zařízení.</w:t>
      </w:r>
    </w:p>
    <w:p w14:paraId="7D66F1A8" w14:textId="77777777" w:rsidR="00FA02EB" w:rsidRDefault="00FA02EB">
      <w:pPr>
        <w:pStyle w:val="Zkladntext2"/>
        <w:widowControl/>
        <w:spacing w:before="120" w:after="120"/>
        <w:jc w:val="both"/>
        <w:rPr>
          <w:rFonts w:eastAsia="TTA20F0188t00" w:cs="Times New Roman"/>
          <w:lang w:eastAsia="en-US"/>
        </w:rPr>
      </w:pPr>
      <w:r>
        <w:rPr>
          <w:rFonts w:eastAsia="TTA20F0188t00" w:cs="Times New Roman"/>
          <w:lang w:eastAsia="en-US"/>
        </w:rPr>
        <w:lastRenderedPageBreak/>
        <w:t>Bod 2. – Stávající stav, kvantifikovaný na základě předchozích průzkumů a v případě nezbytnosti průzkumu, prováděného v rámci zpracování podkladové zprávy. Uvádí se číselný parametr a dodatečné údaje (jednotky apod.).</w:t>
      </w:r>
    </w:p>
    <w:p w14:paraId="7151A720" w14:textId="77777777" w:rsidR="00FA02EB" w:rsidRDefault="00FA02EB">
      <w:pPr>
        <w:pStyle w:val="Zkladntext2"/>
        <w:widowControl/>
        <w:spacing w:before="120" w:after="120"/>
        <w:jc w:val="both"/>
        <w:rPr>
          <w:rFonts w:eastAsia="TTA20F0188t00" w:cs="Times New Roman"/>
          <w:lang w:eastAsia="en-US"/>
        </w:rPr>
      </w:pPr>
    </w:p>
    <w:p w14:paraId="64856272" w14:textId="77777777" w:rsidR="00FA02EB" w:rsidRDefault="00FA02EB">
      <w:pPr>
        <w:spacing w:before="60" w:after="60" w:line="240" w:lineRule="auto"/>
        <w:rPr>
          <w:rFonts w:eastAsia="TTA20F0188t00"/>
          <w:b/>
          <w:sz w:val="24"/>
          <w:szCs w:val="24"/>
        </w:rPr>
      </w:pPr>
      <w:r>
        <w:rPr>
          <w:rFonts w:eastAsia="TTA20F0188t00"/>
          <w:b/>
          <w:sz w:val="24"/>
          <w:szCs w:val="24"/>
        </w:rPr>
        <w:t xml:space="preserve">7.2. Popis postupu ověření parametru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7787"/>
      </w:tblGrid>
      <w:tr w:rsidR="00FA02EB" w14:paraId="5F8B60A1" w14:textId="77777777">
        <w:tc>
          <w:tcPr>
            <w:tcW w:w="1427" w:type="dxa"/>
            <w:tcBorders>
              <w:top w:val="single" w:sz="4" w:space="0" w:color="auto"/>
              <w:left w:val="single" w:sz="4" w:space="0" w:color="auto"/>
              <w:bottom w:val="single" w:sz="4" w:space="0" w:color="auto"/>
              <w:right w:val="single" w:sz="4" w:space="0" w:color="auto"/>
            </w:tcBorders>
            <w:shd w:val="clear" w:color="auto" w:fill="F3F3F3"/>
          </w:tcPr>
          <w:p w14:paraId="6C1E97F0" w14:textId="77777777" w:rsidR="00FA02EB" w:rsidRDefault="00FA02EB">
            <w:pPr>
              <w:spacing w:before="60" w:after="60" w:line="240" w:lineRule="auto"/>
              <w:rPr>
                <w:rFonts w:eastAsia="TTA20F0188t00"/>
              </w:rPr>
            </w:pPr>
            <w:r>
              <w:rPr>
                <w:rFonts w:eastAsia="TTA20F0188t00"/>
              </w:rPr>
              <w:t>Indikátor</w:t>
            </w:r>
          </w:p>
        </w:tc>
        <w:tc>
          <w:tcPr>
            <w:tcW w:w="7787" w:type="dxa"/>
            <w:tcBorders>
              <w:top w:val="single" w:sz="4" w:space="0" w:color="auto"/>
              <w:left w:val="single" w:sz="4" w:space="0" w:color="auto"/>
              <w:bottom w:val="single" w:sz="4" w:space="0" w:color="auto"/>
              <w:right w:val="single" w:sz="4" w:space="0" w:color="auto"/>
            </w:tcBorders>
            <w:shd w:val="clear" w:color="auto" w:fill="F3F3F3"/>
          </w:tcPr>
          <w:p w14:paraId="6CB7BAEF" w14:textId="77777777" w:rsidR="00FA02EB" w:rsidRDefault="00FA02EB">
            <w:pPr>
              <w:spacing w:before="60" w:after="60" w:line="240" w:lineRule="auto"/>
              <w:rPr>
                <w:rFonts w:eastAsia="TTA20F0188t00"/>
              </w:rPr>
            </w:pPr>
            <w:r>
              <w:rPr>
                <w:rFonts w:eastAsia="TTA20F0188t00"/>
              </w:rPr>
              <w:t xml:space="preserve">Popis postupu ověření parametru </w:t>
            </w:r>
          </w:p>
        </w:tc>
      </w:tr>
      <w:tr w:rsidR="00FA02EB" w14:paraId="10C50625" w14:textId="77777777">
        <w:tc>
          <w:tcPr>
            <w:tcW w:w="1427" w:type="dxa"/>
            <w:tcBorders>
              <w:top w:val="single" w:sz="4" w:space="0" w:color="auto"/>
              <w:left w:val="single" w:sz="4" w:space="0" w:color="auto"/>
              <w:bottom w:val="single" w:sz="4" w:space="0" w:color="auto"/>
              <w:right w:val="single" w:sz="4" w:space="0" w:color="auto"/>
            </w:tcBorders>
          </w:tcPr>
          <w:p w14:paraId="0106D96F" w14:textId="77777777" w:rsidR="00FA02EB" w:rsidRDefault="00FA02EB">
            <w:pPr>
              <w:spacing w:before="60" w:after="60" w:line="240" w:lineRule="auto"/>
              <w:rPr>
                <w:rFonts w:eastAsia="TTA20F0188t00"/>
              </w:rPr>
            </w:pPr>
          </w:p>
        </w:tc>
        <w:tc>
          <w:tcPr>
            <w:tcW w:w="7787" w:type="dxa"/>
            <w:tcBorders>
              <w:top w:val="single" w:sz="4" w:space="0" w:color="auto"/>
              <w:left w:val="single" w:sz="4" w:space="0" w:color="auto"/>
              <w:bottom w:val="single" w:sz="4" w:space="0" w:color="auto"/>
              <w:right w:val="single" w:sz="4" w:space="0" w:color="auto"/>
            </w:tcBorders>
          </w:tcPr>
          <w:p w14:paraId="7ED01BBC" w14:textId="77777777" w:rsidR="00FA02EB" w:rsidRDefault="00FA02EB">
            <w:pPr>
              <w:spacing w:before="60" w:after="60" w:line="240" w:lineRule="auto"/>
              <w:rPr>
                <w:rFonts w:eastAsia="TTA20F0188t00"/>
              </w:rPr>
            </w:pPr>
          </w:p>
        </w:tc>
      </w:tr>
    </w:tbl>
    <w:p w14:paraId="7189686B" w14:textId="77777777" w:rsidR="00FA02EB" w:rsidRDefault="00FA02EB">
      <w:pPr>
        <w:pStyle w:val="Nadpis4"/>
        <w:spacing w:before="120" w:after="120"/>
        <w:rPr>
          <w:rFonts w:ascii="Calibri" w:hAnsi="Calibri"/>
          <w:sz w:val="22"/>
          <w:szCs w:val="22"/>
        </w:rPr>
      </w:pPr>
      <w:r>
        <w:rPr>
          <w:rFonts w:ascii="Calibri" w:hAnsi="Calibri"/>
          <w:sz w:val="22"/>
        </w:rPr>
        <w:t>Vysvětlivky</w:t>
      </w:r>
    </w:p>
    <w:p w14:paraId="3F77CCCE" w14:textId="77777777" w:rsidR="00FA02EB" w:rsidRDefault="00FA02EB">
      <w:pPr>
        <w:numPr>
          <w:ilvl w:val="0"/>
          <w:numId w:val="22"/>
        </w:numPr>
        <w:spacing w:before="120" w:after="120" w:line="240" w:lineRule="auto"/>
        <w:jc w:val="both"/>
        <w:rPr>
          <w:bCs/>
          <w:i/>
          <w:iCs/>
        </w:rPr>
      </w:pPr>
      <w:r>
        <w:rPr>
          <w:bCs/>
          <w:i/>
          <w:iCs/>
        </w:rPr>
        <w:t>Indikátory musí odpovídat tabulce 7.1.</w:t>
      </w:r>
    </w:p>
    <w:p w14:paraId="71F8BF18" w14:textId="77777777" w:rsidR="00FA02EB" w:rsidRDefault="00FA02EB">
      <w:pPr>
        <w:pStyle w:val="Zkladntext2"/>
        <w:numPr>
          <w:ilvl w:val="0"/>
          <w:numId w:val="22"/>
        </w:numPr>
        <w:spacing w:before="120" w:after="120"/>
        <w:jc w:val="both"/>
        <w:rPr>
          <w:b/>
        </w:rPr>
      </w:pPr>
      <w:r>
        <w:t>Popis postupu ověření parametru musí zajistit porovnatelnost hodnot uvedených v tabulce závazných relevantních indikátorů.</w:t>
      </w:r>
    </w:p>
    <w:p w14:paraId="6EC7E7C3" w14:textId="77777777" w:rsidR="00FA02EB" w:rsidRDefault="00FA02EB">
      <w:pPr>
        <w:pStyle w:val="Zkladntext2"/>
        <w:spacing w:before="120" w:after="120"/>
        <w:ind w:left="360"/>
        <w:jc w:val="both"/>
        <w:rPr>
          <w:b/>
        </w:rPr>
      </w:pPr>
    </w:p>
    <w:p w14:paraId="06132159" w14:textId="77777777" w:rsidR="00FA02EB" w:rsidRDefault="00FA02EB">
      <w:pPr>
        <w:pStyle w:val="Nadpis1"/>
        <w:tabs>
          <w:tab w:val="clear" w:pos="360"/>
          <w:tab w:val="num" w:pos="567"/>
        </w:tabs>
        <w:spacing w:before="60"/>
        <w:ind w:left="0" w:firstLine="0"/>
        <w:rPr>
          <w:rFonts w:ascii="Calibri" w:hAnsi="Calibri" w:cs="Times New Roman"/>
        </w:rPr>
      </w:pPr>
      <w:r>
        <w:rPr>
          <w:rFonts w:ascii="Calibri" w:hAnsi="Calibri"/>
          <w:bCs w:val="0"/>
          <w:kern w:val="0"/>
        </w:rPr>
        <w:t xml:space="preserve">8. </w:t>
      </w:r>
      <w:r>
        <w:rPr>
          <w:rFonts w:ascii="Calibri" w:hAnsi="Calibri" w:cs="Times New Roman"/>
        </w:rPr>
        <w:t>Seznam použitých zkratek</w:t>
      </w:r>
      <w:bookmarkEnd w:id="4"/>
    </w:p>
    <w:tbl>
      <w:tblPr>
        <w:tblW w:w="9214"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6237"/>
      </w:tblGrid>
      <w:tr w:rsidR="00FA02EB" w14:paraId="1951AA69" w14:textId="77777777">
        <w:trPr>
          <w:cantSplit/>
          <w:trHeight w:val="375"/>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14:paraId="26F31067" w14:textId="77777777" w:rsidR="00FA02EB" w:rsidRDefault="00FA02EB">
            <w:pPr>
              <w:pStyle w:val="Zpat"/>
              <w:tabs>
                <w:tab w:val="clear" w:pos="4536"/>
                <w:tab w:val="clear" w:pos="9072"/>
              </w:tabs>
              <w:spacing w:before="60" w:after="60" w:line="240" w:lineRule="auto"/>
              <w:ind w:left="57"/>
            </w:pPr>
            <w:r>
              <w:t>Zkratka</w:t>
            </w:r>
          </w:p>
        </w:tc>
        <w:tc>
          <w:tcPr>
            <w:tcW w:w="6237" w:type="dxa"/>
            <w:tcBorders>
              <w:top w:val="single" w:sz="6" w:space="0" w:color="auto"/>
              <w:left w:val="single" w:sz="6" w:space="0" w:color="auto"/>
              <w:bottom w:val="single" w:sz="6" w:space="0" w:color="auto"/>
              <w:right w:val="single" w:sz="6" w:space="0" w:color="auto"/>
            </w:tcBorders>
            <w:shd w:val="pct5" w:color="auto" w:fill="FFFFFF"/>
            <w:vAlign w:val="center"/>
          </w:tcPr>
          <w:p w14:paraId="55C8F451" w14:textId="77777777" w:rsidR="00FA02EB" w:rsidRDefault="00FA02EB">
            <w:pPr>
              <w:pStyle w:val="Zpat"/>
              <w:tabs>
                <w:tab w:val="clear" w:pos="4536"/>
                <w:tab w:val="clear" w:pos="9072"/>
              </w:tabs>
              <w:spacing w:before="60" w:after="60" w:line="240" w:lineRule="auto"/>
              <w:ind w:left="57"/>
            </w:pPr>
            <w:r>
              <w:t>Význam</w:t>
            </w:r>
          </w:p>
        </w:tc>
      </w:tr>
      <w:tr w:rsidR="00FA02EB" w14:paraId="482CBABE" w14:textId="77777777">
        <w:trPr>
          <w:trHeight w:val="375"/>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D032F98" w14:textId="77777777" w:rsidR="00FA02EB" w:rsidRDefault="00FA02EB">
            <w:pPr>
              <w:pStyle w:val="Zpat"/>
              <w:tabs>
                <w:tab w:val="clear" w:pos="4536"/>
                <w:tab w:val="clear" w:pos="9072"/>
              </w:tabs>
              <w:spacing w:before="60" w:after="60" w:line="240" w:lineRule="auto"/>
              <w:ind w:left="57"/>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2E45D5ED" w14:textId="77777777" w:rsidR="00FA02EB" w:rsidRDefault="00FA02EB">
            <w:pPr>
              <w:pStyle w:val="Zpat"/>
              <w:tabs>
                <w:tab w:val="clear" w:pos="4536"/>
                <w:tab w:val="clear" w:pos="9072"/>
              </w:tabs>
              <w:spacing w:before="60" w:after="60" w:line="240" w:lineRule="auto"/>
              <w:ind w:left="57"/>
            </w:pPr>
          </w:p>
        </w:tc>
      </w:tr>
    </w:tbl>
    <w:p w14:paraId="7704D619" w14:textId="77777777" w:rsidR="00FA02EB" w:rsidRDefault="00FA02EB">
      <w:pPr>
        <w:pStyle w:val="Nadpis1"/>
        <w:tabs>
          <w:tab w:val="clear" w:pos="360"/>
          <w:tab w:val="num" w:pos="567"/>
        </w:tabs>
        <w:spacing w:before="60"/>
        <w:rPr>
          <w:rFonts w:ascii="Calibri" w:hAnsi="Calibri" w:cs="Times New Roman"/>
          <w:sz w:val="22"/>
          <w:szCs w:val="22"/>
        </w:rPr>
      </w:pPr>
      <w:bookmarkStart w:id="5" w:name="_Toc8021912"/>
    </w:p>
    <w:p w14:paraId="0F967D70" w14:textId="77777777" w:rsidR="00FA02EB" w:rsidRDefault="00FA02EB">
      <w:pPr>
        <w:pStyle w:val="Nadpis1"/>
        <w:tabs>
          <w:tab w:val="clear" w:pos="360"/>
          <w:tab w:val="num" w:pos="567"/>
        </w:tabs>
        <w:spacing w:before="60"/>
        <w:rPr>
          <w:rFonts w:ascii="Calibri" w:hAnsi="Calibri" w:cs="Times New Roman"/>
        </w:rPr>
      </w:pPr>
      <w:r>
        <w:rPr>
          <w:rFonts w:ascii="Calibri" w:hAnsi="Calibri" w:cs="Times New Roman"/>
        </w:rPr>
        <w:t>9. Závěr</w:t>
      </w:r>
      <w:bookmarkEnd w:id="5"/>
    </w:p>
    <w:tbl>
      <w:tblPr>
        <w:tblW w:w="9214"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6237"/>
      </w:tblGrid>
      <w:tr w:rsidR="00FA02EB" w14:paraId="5A08C052" w14:textId="77777777">
        <w:trPr>
          <w:cantSplit/>
        </w:trPr>
        <w:tc>
          <w:tcPr>
            <w:tcW w:w="2977" w:type="dxa"/>
            <w:shd w:val="pct5" w:color="auto" w:fill="FFFFFF"/>
            <w:vAlign w:val="center"/>
          </w:tcPr>
          <w:p w14:paraId="1B56EB03" w14:textId="77777777" w:rsidR="00FA02EB" w:rsidRDefault="00FA02EB">
            <w:pPr>
              <w:pStyle w:val="Zpat"/>
              <w:tabs>
                <w:tab w:val="clear" w:pos="4536"/>
                <w:tab w:val="clear" w:pos="9072"/>
              </w:tabs>
              <w:spacing w:before="60" w:after="60" w:line="240" w:lineRule="auto"/>
              <w:ind w:left="57" w:right="57"/>
            </w:pPr>
            <w:r>
              <w:t>1. Datum</w:t>
            </w:r>
          </w:p>
        </w:tc>
        <w:tc>
          <w:tcPr>
            <w:tcW w:w="6237" w:type="dxa"/>
            <w:vAlign w:val="center"/>
          </w:tcPr>
          <w:p w14:paraId="708283D7" w14:textId="77777777" w:rsidR="00FA02EB" w:rsidRDefault="00FA02EB">
            <w:pPr>
              <w:pStyle w:val="Zpat"/>
              <w:tabs>
                <w:tab w:val="clear" w:pos="4536"/>
                <w:tab w:val="clear" w:pos="9072"/>
              </w:tabs>
              <w:spacing w:before="60" w:after="60" w:line="240" w:lineRule="auto"/>
              <w:ind w:left="57" w:right="57"/>
            </w:pPr>
          </w:p>
        </w:tc>
      </w:tr>
      <w:tr w:rsidR="00FA02EB" w14:paraId="6713C17A" w14:textId="77777777">
        <w:trPr>
          <w:cantSplit/>
        </w:trPr>
        <w:tc>
          <w:tcPr>
            <w:tcW w:w="2977" w:type="dxa"/>
            <w:shd w:val="pct5" w:color="auto" w:fill="FFFFFF"/>
            <w:vAlign w:val="center"/>
          </w:tcPr>
          <w:p w14:paraId="1CC6F550" w14:textId="77777777" w:rsidR="00FA02EB" w:rsidRPr="00FC52FF" w:rsidRDefault="00FA02EB">
            <w:pPr>
              <w:spacing w:before="60" w:after="60" w:line="240" w:lineRule="auto"/>
              <w:ind w:left="57" w:right="57"/>
              <w:rPr>
                <w:rFonts w:cs="Calibri"/>
              </w:rPr>
            </w:pPr>
            <w:bookmarkStart w:id="6" w:name="_Toc505523105"/>
            <w:bookmarkStart w:id="7" w:name="_Toc8021913"/>
            <w:r w:rsidRPr="00FC52FF">
              <w:rPr>
                <w:rFonts w:cs="Calibri"/>
              </w:rPr>
              <w:t xml:space="preserve">2. </w:t>
            </w:r>
            <w:r w:rsidR="00EE482D" w:rsidRPr="00FC52FF">
              <w:rPr>
                <w:rFonts w:cs="Calibri"/>
                <w:lang w:eastAsia="cs-CZ"/>
              </w:rPr>
              <w:t>Obchodní firma nebo název</w:t>
            </w:r>
            <w:r w:rsidR="00EE482D" w:rsidRPr="00FC52FF">
              <w:rPr>
                <w:rFonts w:cs="Calibri"/>
              </w:rPr>
              <w:t xml:space="preserve"> anebo j</w:t>
            </w:r>
            <w:r w:rsidRPr="00FC52FF">
              <w:rPr>
                <w:rFonts w:cs="Calibri"/>
              </w:rPr>
              <w:t xml:space="preserve">méno, popř. jména, a příjmení provozovatele zařízení </w:t>
            </w:r>
          </w:p>
        </w:tc>
        <w:tc>
          <w:tcPr>
            <w:tcW w:w="6237" w:type="dxa"/>
            <w:vAlign w:val="center"/>
          </w:tcPr>
          <w:p w14:paraId="17BDCAA4" w14:textId="77777777" w:rsidR="00FA02EB" w:rsidRDefault="00FA02EB">
            <w:pPr>
              <w:spacing w:before="60" w:after="60" w:line="240" w:lineRule="auto"/>
              <w:ind w:left="57" w:right="57"/>
              <w:rPr>
                <w:rFonts w:cs="Calibri"/>
              </w:rPr>
            </w:pPr>
          </w:p>
        </w:tc>
      </w:tr>
      <w:tr w:rsidR="00031D13" w14:paraId="675A9B0C" w14:textId="77777777">
        <w:trPr>
          <w:cantSplit/>
        </w:trPr>
        <w:tc>
          <w:tcPr>
            <w:tcW w:w="2977" w:type="dxa"/>
            <w:shd w:val="pct5" w:color="auto" w:fill="FFFFFF"/>
            <w:vAlign w:val="center"/>
          </w:tcPr>
          <w:p w14:paraId="7BF26598" w14:textId="77777777" w:rsidR="00031D13" w:rsidRPr="00FC52FF" w:rsidRDefault="00F235D9">
            <w:pPr>
              <w:spacing w:before="60" w:after="60" w:line="240" w:lineRule="auto"/>
              <w:ind w:left="57" w:right="57"/>
              <w:rPr>
                <w:rFonts w:cs="Calibri"/>
              </w:rPr>
            </w:pPr>
            <w:r>
              <w:rPr>
                <w:rFonts w:cs="Calibri"/>
              </w:rPr>
              <w:t>3</w:t>
            </w:r>
            <w:r w:rsidRPr="00FC52FF">
              <w:rPr>
                <w:rFonts w:cs="Calibri"/>
              </w:rPr>
              <w:t xml:space="preserve">. </w:t>
            </w:r>
            <w:r w:rsidRPr="00FC52FF">
              <w:rPr>
                <w:rFonts w:cs="Calibri"/>
                <w:lang w:eastAsia="cs-CZ"/>
              </w:rPr>
              <w:t>Obchodní firma nebo název</w:t>
            </w:r>
            <w:r w:rsidRPr="00FC52FF">
              <w:rPr>
                <w:rFonts w:cs="Calibri"/>
              </w:rPr>
              <w:t xml:space="preserve"> anebo jméno, popř. jména, a </w:t>
            </w:r>
            <w:proofErr w:type="gramStart"/>
            <w:r w:rsidRPr="00FC52FF">
              <w:rPr>
                <w:rFonts w:cs="Calibri"/>
              </w:rPr>
              <w:t xml:space="preserve">příjmení </w:t>
            </w:r>
            <w:r w:rsidR="00031D13" w:rsidRPr="00FC52FF">
              <w:rPr>
                <w:rFonts w:cs="Calibri"/>
              </w:rPr>
              <w:t xml:space="preserve"> oprávněného</w:t>
            </w:r>
            <w:proofErr w:type="gramEnd"/>
            <w:r w:rsidR="00031D13" w:rsidRPr="00FC52FF">
              <w:rPr>
                <w:rFonts w:cs="Calibri"/>
              </w:rPr>
              <w:t xml:space="preserve"> zástupce provozovatele zařízení</w:t>
            </w:r>
          </w:p>
        </w:tc>
        <w:tc>
          <w:tcPr>
            <w:tcW w:w="6237" w:type="dxa"/>
            <w:vAlign w:val="center"/>
          </w:tcPr>
          <w:p w14:paraId="1D30773A" w14:textId="77777777" w:rsidR="00031D13" w:rsidRDefault="00031D13">
            <w:pPr>
              <w:spacing w:before="60" w:after="60" w:line="240" w:lineRule="auto"/>
              <w:ind w:left="57" w:right="57"/>
              <w:rPr>
                <w:rFonts w:cs="Calibri"/>
              </w:rPr>
            </w:pPr>
          </w:p>
        </w:tc>
      </w:tr>
      <w:tr w:rsidR="00FA02EB" w14:paraId="7218ED2A" w14:textId="77777777">
        <w:trPr>
          <w:cantSplit/>
        </w:trPr>
        <w:tc>
          <w:tcPr>
            <w:tcW w:w="2977" w:type="dxa"/>
            <w:shd w:val="pct5" w:color="auto" w:fill="FFFFFF"/>
            <w:vAlign w:val="center"/>
          </w:tcPr>
          <w:p w14:paraId="19FB174B" w14:textId="77777777" w:rsidR="00FA02EB" w:rsidRDefault="00F235D9">
            <w:pPr>
              <w:spacing w:before="60" w:after="60" w:line="240" w:lineRule="auto"/>
              <w:ind w:left="57" w:right="57"/>
              <w:rPr>
                <w:rFonts w:cs="Calibri"/>
              </w:rPr>
            </w:pPr>
            <w:r>
              <w:rPr>
                <w:rFonts w:cs="Calibri"/>
              </w:rPr>
              <w:t>4</w:t>
            </w:r>
            <w:r w:rsidR="00FA02EB">
              <w:rPr>
                <w:rFonts w:cs="Calibri"/>
              </w:rPr>
              <w:t xml:space="preserve">. </w:t>
            </w:r>
            <w:r w:rsidR="00FC52FF">
              <w:rPr>
                <w:rFonts w:cs="Calibri"/>
              </w:rPr>
              <w:t>P</w:t>
            </w:r>
            <w:r w:rsidR="00FA02EB">
              <w:rPr>
                <w:rFonts w:cs="Calibri"/>
              </w:rPr>
              <w:t>odpis provozovatele zařízení nebo oprávněného zástupce provozovatele zařízení</w:t>
            </w:r>
          </w:p>
        </w:tc>
        <w:tc>
          <w:tcPr>
            <w:tcW w:w="6237" w:type="dxa"/>
            <w:vAlign w:val="center"/>
          </w:tcPr>
          <w:p w14:paraId="50B95C5B" w14:textId="77777777" w:rsidR="00FA02EB" w:rsidRDefault="00FA02EB">
            <w:pPr>
              <w:spacing w:before="60" w:after="60" w:line="240" w:lineRule="auto"/>
              <w:ind w:left="57" w:right="57"/>
              <w:rPr>
                <w:rFonts w:cs="Calibri"/>
              </w:rPr>
            </w:pPr>
          </w:p>
        </w:tc>
      </w:tr>
    </w:tbl>
    <w:p w14:paraId="414F69DB" w14:textId="77777777" w:rsidR="00FA02EB" w:rsidRDefault="00FA02EB">
      <w:pPr>
        <w:autoSpaceDE w:val="0"/>
        <w:autoSpaceDN w:val="0"/>
        <w:adjustRightInd w:val="0"/>
        <w:spacing w:before="120" w:after="120" w:line="240" w:lineRule="auto"/>
        <w:jc w:val="both"/>
        <w:rPr>
          <w:rFonts w:cs="Calibri"/>
          <w:i/>
          <w:iCs/>
          <w:szCs w:val="24"/>
        </w:rPr>
      </w:pPr>
      <w:r>
        <w:rPr>
          <w:b/>
          <w:bCs/>
          <w:i/>
          <w:iCs/>
        </w:rPr>
        <w:t>Vysvětlivky</w:t>
      </w:r>
    </w:p>
    <w:p w14:paraId="1E9CCB4E" w14:textId="77777777" w:rsidR="00FA02EB" w:rsidRDefault="00FA02EB" w:rsidP="00A90E33">
      <w:pPr>
        <w:pStyle w:val="Zkladntext3"/>
      </w:pPr>
      <w:r>
        <w:t xml:space="preserve">Bod 1. - Datum je datem vyplnění údajů, tj. údaje uvedené jsou správné a platné k tomuto datu. </w:t>
      </w:r>
    </w:p>
    <w:p w14:paraId="00303386" w14:textId="77777777" w:rsidR="00FA02EB" w:rsidRDefault="00FA02EB" w:rsidP="00A90E33">
      <w:pPr>
        <w:autoSpaceDE w:val="0"/>
        <w:autoSpaceDN w:val="0"/>
        <w:adjustRightInd w:val="0"/>
        <w:spacing w:before="120" w:after="120" w:line="240" w:lineRule="auto"/>
        <w:jc w:val="both"/>
        <w:rPr>
          <w:rFonts w:cs="Calibri"/>
          <w:i/>
          <w:iCs/>
          <w:szCs w:val="24"/>
        </w:rPr>
      </w:pPr>
      <w:r>
        <w:rPr>
          <w:rFonts w:cs="Calibri"/>
          <w:i/>
          <w:iCs/>
          <w:szCs w:val="24"/>
        </w:rPr>
        <w:t xml:space="preserve">Bod 2. - </w:t>
      </w:r>
      <w:proofErr w:type="gramStart"/>
      <w:r>
        <w:rPr>
          <w:rFonts w:cs="Calibri"/>
          <w:i/>
          <w:iCs/>
          <w:szCs w:val="24"/>
        </w:rPr>
        <w:t>Čitelně  vyplnit</w:t>
      </w:r>
      <w:proofErr w:type="gramEnd"/>
      <w:r w:rsidR="00514393">
        <w:rPr>
          <w:rFonts w:cs="Calibri"/>
          <w:i/>
          <w:iCs/>
          <w:szCs w:val="24"/>
        </w:rPr>
        <w:t xml:space="preserve"> obchodní firmu nebo název anebo </w:t>
      </w:r>
      <w:r>
        <w:rPr>
          <w:rFonts w:cs="Calibri"/>
          <w:i/>
          <w:iCs/>
          <w:szCs w:val="24"/>
        </w:rPr>
        <w:t>jméno, popř. jména, a příjmení provozovatele zařízení.</w:t>
      </w:r>
      <w:r w:rsidR="0051567B" w:rsidRPr="0051567B">
        <w:rPr>
          <w:rFonts w:cs="Calibri"/>
          <w:sz w:val="24"/>
          <w:szCs w:val="24"/>
          <w:lang w:eastAsia="cs-CZ"/>
        </w:rPr>
        <w:t xml:space="preserve"> </w:t>
      </w:r>
      <w:r w:rsidR="0051567B" w:rsidRPr="0051567B">
        <w:rPr>
          <w:rFonts w:cs="Calibri"/>
          <w:i/>
          <w:iCs/>
          <w:szCs w:val="24"/>
        </w:rPr>
        <w:t>Pokud je provozovatel zařízení právnickou osobou a nemá oprávněného zástupce, uvést též titul, jméno, popř. jména a příjmení fyzické</w:t>
      </w:r>
      <w:r w:rsidR="0051567B">
        <w:rPr>
          <w:rFonts w:cs="Calibri"/>
          <w:i/>
          <w:iCs/>
          <w:szCs w:val="24"/>
        </w:rPr>
        <w:t xml:space="preserve"> osoby oprávněné podepsat základní zprávu</w:t>
      </w:r>
      <w:r w:rsidR="0051567B" w:rsidRPr="0051567B">
        <w:rPr>
          <w:rFonts w:cs="Calibri"/>
          <w:i/>
          <w:iCs/>
          <w:szCs w:val="24"/>
        </w:rPr>
        <w:t xml:space="preserve"> za provozovatele zařízení.</w:t>
      </w:r>
    </w:p>
    <w:p w14:paraId="54355A65" w14:textId="77777777" w:rsidR="00BC350E" w:rsidRPr="00BC350E" w:rsidRDefault="00BC350E" w:rsidP="00A90E33">
      <w:pPr>
        <w:autoSpaceDE w:val="0"/>
        <w:autoSpaceDN w:val="0"/>
        <w:adjustRightInd w:val="0"/>
        <w:spacing w:before="120" w:after="120" w:line="240" w:lineRule="auto"/>
        <w:jc w:val="both"/>
        <w:rPr>
          <w:rFonts w:cs="Calibri"/>
          <w:i/>
          <w:iCs/>
          <w:szCs w:val="24"/>
        </w:rPr>
      </w:pPr>
      <w:r>
        <w:rPr>
          <w:rFonts w:cs="Calibri"/>
          <w:i/>
          <w:iCs/>
          <w:szCs w:val="24"/>
        </w:rPr>
        <w:t xml:space="preserve">Bod 3. </w:t>
      </w:r>
      <w:r w:rsidRPr="00BC350E">
        <w:rPr>
          <w:rFonts w:cs="Calibri"/>
          <w:i/>
          <w:iCs/>
          <w:szCs w:val="24"/>
        </w:rPr>
        <w:t>Oprávněným zástupcem provozovatele zařízení se rozumí os</w:t>
      </w:r>
      <w:r w:rsidR="0051567B">
        <w:rPr>
          <w:rFonts w:cs="Calibri"/>
          <w:i/>
          <w:iCs/>
          <w:szCs w:val="24"/>
        </w:rPr>
        <w:t xml:space="preserve">oba, která je oprávněna předložit </w:t>
      </w:r>
      <w:r w:rsidRPr="00BC350E">
        <w:rPr>
          <w:rFonts w:cs="Calibri"/>
          <w:i/>
          <w:iCs/>
          <w:szCs w:val="24"/>
        </w:rPr>
        <w:t>základní zprávu na základě plné moci udělené provozovatelem zařízení.</w:t>
      </w:r>
      <w:r w:rsidR="0051567B">
        <w:rPr>
          <w:rFonts w:cs="Calibri"/>
          <w:i/>
          <w:iCs/>
          <w:szCs w:val="24"/>
        </w:rPr>
        <w:t xml:space="preserve"> </w:t>
      </w:r>
      <w:r w:rsidR="0051567B" w:rsidRPr="0051567B">
        <w:rPr>
          <w:rFonts w:cs="Calibri"/>
          <w:i/>
          <w:iCs/>
          <w:szCs w:val="24"/>
        </w:rPr>
        <w:t xml:space="preserve">Pokud je zmocněncem provozovatele zařízení právnická osoba, uvést též titul, jméno, popř. jména a příjmení fyzické osoby oprávněné podepsat </w:t>
      </w:r>
      <w:r w:rsidR="00D6496F">
        <w:rPr>
          <w:rFonts w:cs="Calibri"/>
          <w:i/>
          <w:iCs/>
          <w:szCs w:val="24"/>
        </w:rPr>
        <w:t>základní zprávu</w:t>
      </w:r>
      <w:r w:rsidR="0051567B" w:rsidRPr="0051567B">
        <w:rPr>
          <w:rFonts w:cs="Calibri"/>
          <w:i/>
          <w:iCs/>
          <w:szCs w:val="24"/>
        </w:rPr>
        <w:t xml:space="preserve"> za zmocněnce.</w:t>
      </w:r>
    </w:p>
    <w:p w14:paraId="1DD9AFCF" w14:textId="77777777" w:rsidR="00FA02EB" w:rsidRPr="00BC350E" w:rsidRDefault="00FA02EB" w:rsidP="00A90E33">
      <w:pPr>
        <w:pStyle w:val="Zkladntext2"/>
        <w:widowControl/>
        <w:spacing w:before="0" w:after="200"/>
        <w:jc w:val="both"/>
        <w:rPr>
          <w:rFonts w:cs="Calibri"/>
          <w:bCs w:val="0"/>
          <w:szCs w:val="24"/>
          <w:lang w:eastAsia="en-US"/>
        </w:rPr>
      </w:pPr>
      <w:r w:rsidRPr="00BC350E">
        <w:rPr>
          <w:rFonts w:cs="Calibri"/>
          <w:bCs w:val="0"/>
          <w:szCs w:val="24"/>
          <w:lang w:eastAsia="en-US"/>
        </w:rPr>
        <w:lastRenderedPageBreak/>
        <w:t xml:space="preserve">Bod </w:t>
      </w:r>
      <w:r w:rsidR="00F235D9" w:rsidRPr="00BC350E">
        <w:rPr>
          <w:rFonts w:cs="Calibri"/>
          <w:bCs w:val="0"/>
          <w:szCs w:val="24"/>
          <w:lang w:eastAsia="en-US"/>
        </w:rPr>
        <w:t>4</w:t>
      </w:r>
      <w:r w:rsidRPr="00BC350E">
        <w:rPr>
          <w:rFonts w:cs="Calibri"/>
          <w:bCs w:val="0"/>
          <w:szCs w:val="24"/>
          <w:lang w:eastAsia="en-US"/>
        </w:rPr>
        <w:t xml:space="preserve">. - </w:t>
      </w:r>
      <w:proofErr w:type="gramStart"/>
      <w:r w:rsidRPr="00BC350E">
        <w:rPr>
          <w:rFonts w:cs="Calibri"/>
          <w:bCs w:val="0"/>
          <w:szCs w:val="24"/>
          <w:lang w:eastAsia="en-US"/>
        </w:rPr>
        <w:t>Připojit  podpis</w:t>
      </w:r>
      <w:proofErr w:type="gramEnd"/>
      <w:r w:rsidRPr="00BC350E">
        <w:rPr>
          <w:rFonts w:cs="Calibri"/>
          <w:bCs w:val="0"/>
          <w:szCs w:val="24"/>
          <w:lang w:eastAsia="en-US"/>
        </w:rPr>
        <w:t xml:space="preserve"> provozovatele zařízení, </w:t>
      </w:r>
      <w:r w:rsidR="00BC350E" w:rsidRPr="00BC350E">
        <w:rPr>
          <w:rFonts w:cs="Calibri"/>
          <w:bCs w:val="0"/>
          <w:szCs w:val="24"/>
          <w:lang w:eastAsia="en-US"/>
        </w:rPr>
        <w:t>případně zástupce provozovatel</w:t>
      </w:r>
      <w:r w:rsidR="0051567B">
        <w:rPr>
          <w:rFonts w:cs="Calibri"/>
          <w:bCs w:val="0"/>
          <w:szCs w:val="24"/>
          <w:lang w:eastAsia="en-US"/>
        </w:rPr>
        <w:t>e zařízení oprávněného k předložení</w:t>
      </w:r>
      <w:r w:rsidR="00BC350E" w:rsidRPr="00BC350E">
        <w:rPr>
          <w:rFonts w:cs="Calibri"/>
          <w:bCs w:val="0"/>
          <w:szCs w:val="24"/>
          <w:lang w:eastAsia="en-US"/>
        </w:rPr>
        <w:t xml:space="preserve"> základní zprávy na základě plné moci. Pokud je provozovatel zařízení nebo oprávněný zástupce provozovatele zařízení právnickou osobou, jedná se o podpis fyzické osoby </w:t>
      </w:r>
      <w:r w:rsidR="00D6496F">
        <w:rPr>
          <w:rFonts w:cs="Calibri"/>
          <w:bCs w:val="0"/>
          <w:szCs w:val="24"/>
          <w:lang w:eastAsia="en-US"/>
        </w:rPr>
        <w:t>oprávněné podepsat základní zprávu</w:t>
      </w:r>
      <w:r w:rsidR="0051567B">
        <w:rPr>
          <w:rFonts w:cs="Calibri"/>
          <w:bCs w:val="0"/>
          <w:szCs w:val="24"/>
          <w:lang w:eastAsia="en-US"/>
        </w:rPr>
        <w:t xml:space="preserve"> za</w:t>
      </w:r>
      <w:r w:rsidR="00BC350E" w:rsidRPr="00BC350E">
        <w:rPr>
          <w:rFonts w:cs="Calibri"/>
          <w:bCs w:val="0"/>
          <w:szCs w:val="24"/>
          <w:lang w:eastAsia="en-US"/>
        </w:rPr>
        <w:t xml:space="preserve"> provozovatele </w:t>
      </w:r>
      <w:proofErr w:type="gramStart"/>
      <w:r w:rsidR="00BC350E" w:rsidRPr="00BC350E">
        <w:rPr>
          <w:rFonts w:cs="Calibri"/>
          <w:bCs w:val="0"/>
          <w:szCs w:val="24"/>
          <w:lang w:eastAsia="en-US"/>
        </w:rPr>
        <w:t>zařízení</w:t>
      </w:r>
      <w:proofErr w:type="gramEnd"/>
      <w:r w:rsidR="00BC350E" w:rsidRPr="00BC350E">
        <w:rPr>
          <w:rFonts w:cs="Calibri"/>
          <w:bCs w:val="0"/>
          <w:szCs w:val="24"/>
          <w:lang w:eastAsia="en-US"/>
        </w:rPr>
        <w:t xml:space="preserve"> respektive oprávněného zástupce provozovatele zařízení</w:t>
      </w:r>
      <w:r w:rsidRPr="00BC350E">
        <w:rPr>
          <w:rFonts w:cs="Calibri"/>
          <w:bCs w:val="0"/>
          <w:szCs w:val="24"/>
          <w:lang w:eastAsia="en-US"/>
        </w:rPr>
        <w:t>.</w:t>
      </w:r>
    </w:p>
    <w:p w14:paraId="433A5544" w14:textId="77777777" w:rsidR="00D24082" w:rsidRDefault="00D24082">
      <w:pPr>
        <w:pStyle w:val="Nadpis1"/>
        <w:tabs>
          <w:tab w:val="clear" w:pos="360"/>
        </w:tabs>
        <w:spacing w:before="120" w:after="120"/>
        <w:ind w:left="0" w:firstLine="0"/>
        <w:rPr>
          <w:rFonts w:ascii="Calibri" w:hAnsi="Calibri" w:cs="Times New Roman"/>
          <w:bCs w:val="0"/>
          <w:kern w:val="0"/>
        </w:rPr>
      </w:pPr>
    </w:p>
    <w:p w14:paraId="2FE5ECF8" w14:textId="77777777" w:rsidR="00FA02EB" w:rsidRDefault="00FA02EB">
      <w:pPr>
        <w:pStyle w:val="Nadpis1"/>
        <w:tabs>
          <w:tab w:val="clear" w:pos="360"/>
        </w:tabs>
        <w:spacing w:before="120" w:after="120"/>
        <w:ind w:left="0" w:firstLine="0"/>
        <w:rPr>
          <w:rFonts w:ascii="Calibri" w:hAnsi="Calibri" w:cs="Times New Roman"/>
        </w:rPr>
      </w:pPr>
      <w:r>
        <w:rPr>
          <w:rFonts w:ascii="Calibri" w:hAnsi="Calibri" w:cs="Times New Roman"/>
          <w:bCs w:val="0"/>
          <w:kern w:val="0"/>
        </w:rPr>
        <w:t xml:space="preserve">10. </w:t>
      </w:r>
      <w:r>
        <w:rPr>
          <w:rFonts w:ascii="Calibri" w:hAnsi="Calibri" w:cs="Times New Roman"/>
        </w:rPr>
        <w:t>Přílohy</w:t>
      </w:r>
      <w:bookmarkEnd w:id="6"/>
      <w:bookmarkEnd w:id="7"/>
      <w:r>
        <w:rPr>
          <w:rFonts w:ascii="Calibri" w:hAnsi="Calibri" w:cs="Times New Roman"/>
        </w:rPr>
        <w:t xml:space="preserve"> </w:t>
      </w:r>
    </w:p>
    <w:p w14:paraId="22C0A2B6" w14:textId="77777777" w:rsidR="00FA02EB" w:rsidRDefault="00FA02EB">
      <w:pPr>
        <w:pStyle w:val="Nadpis2"/>
        <w:numPr>
          <w:ilvl w:val="0"/>
          <w:numId w:val="0"/>
        </w:numPr>
        <w:spacing w:before="120" w:after="120"/>
        <w:rPr>
          <w:rFonts w:ascii="Calibri" w:hAnsi="Calibri" w:cs="Times New Roman"/>
          <w:b/>
          <w:bCs/>
        </w:rPr>
      </w:pPr>
      <w:r>
        <w:rPr>
          <w:rFonts w:ascii="Calibri" w:hAnsi="Calibri" w:cs="Times New Roman"/>
          <w:b/>
          <w:bCs/>
        </w:rPr>
        <w:t>10.1. Grafické přílohy</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737"/>
        <w:gridCol w:w="3048"/>
        <w:gridCol w:w="2906"/>
        <w:gridCol w:w="1559"/>
      </w:tblGrid>
      <w:tr w:rsidR="00FA02EB" w14:paraId="6E693BD4" w14:textId="77777777">
        <w:trPr>
          <w:cantSplit/>
          <w:trHeight w:val="406"/>
        </w:trPr>
        <w:tc>
          <w:tcPr>
            <w:tcW w:w="1737" w:type="dxa"/>
            <w:tcBorders>
              <w:top w:val="single" w:sz="6" w:space="0" w:color="auto"/>
              <w:left w:val="single" w:sz="6" w:space="0" w:color="auto"/>
              <w:bottom w:val="single" w:sz="6" w:space="0" w:color="auto"/>
              <w:right w:val="single" w:sz="6" w:space="0" w:color="auto"/>
            </w:tcBorders>
            <w:shd w:val="pct5" w:color="auto" w:fill="FFFFFF"/>
          </w:tcPr>
          <w:p w14:paraId="532EF7EF" w14:textId="77777777" w:rsidR="00FA02EB" w:rsidRDefault="00FA02EB">
            <w:pPr>
              <w:pStyle w:val="Zpat"/>
              <w:tabs>
                <w:tab w:val="clear" w:pos="4536"/>
                <w:tab w:val="clear" w:pos="9072"/>
              </w:tabs>
              <w:spacing w:before="120" w:after="120" w:line="240" w:lineRule="auto"/>
              <w:ind w:left="57"/>
            </w:pPr>
            <w:r>
              <w:t>Pořadové číslo</w:t>
            </w:r>
          </w:p>
        </w:tc>
        <w:tc>
          <w:tcPr>
            <w:tcW w:w="3048" w:type="dxa"/>
            <w:tcBorders>
              <w:top w:val="single" w:sz="6" w:space="0" w:color="auto"/>
              <w:left w:val="single" w:sz="6" w:space="0" w:color="auto"/>
              <w:bottom w:val="single" w:sz="6" w:space="0" w:color="auto"/>
              <w:right w:val="single" w:sz="6" w:space="0" w:color="auto"/>
            </w:tcBorders>
            <w:shd w:val="pct5" w:color="auto" w:fill="FFFFFF"/>
          </w:tcPr>
          <w:p w14:paraId="4BEA612B" w14:textId="77777777" w:rsidR="00FA02EB" w:rsidRDefault="00FA02EB">
            <w:pPr>
              <w:pStyle w:val="Zpat"/>
              <w:tabs>
                <w:tab w:val="clear" w:pos="4536"/>
                <w:tab w:val="clear" w:pos="9072"/>
              </w:tabs>
              <w:spacing w:before="120" w:after="120" w:line="240" w:lineRule="auto"/>
              <w:ind w:left="57"/>
            </w:pPr>
            <w:r>
              <w:t xml:space="preserve">Název </w:t>
            </w:r>
          </w:p>
        </w:tc>
        <w:tc>
          <w:tcPr>
            <w:tcW w:w="2906" w:type="dxa"/>
            <w:tcBorders>
              <w:top w:val="single" w:sz="6" w:space="0" w:color="auto"/>
              <w:left w:val="single" w:sz="6" w:space="0" w:color="auto"/>
              <w:bottom w:val="single" w:sz="6" w:space="0" w:color="auto"/>
              <w:right w:val="single" w:sz="6" w:space="0" w:color="auto"/>
            </w:tcBorders>
            <w:shd w:val="pct5" w:color="auto" w:fill="FFFFFF"/>
          </w:tcPr>
          <w:p w14:paraId="799E8430" w14:textId="77777777" w:rsidR="00FA02EB" w:rsidRDefault="00FA02EB">
            <w:pPr>
              <w:pStyle w:val="Zpat"/>
              <w:tabs>
                <w:tab w:val="clear" w:pos="4536"/>
                <w:tab w:val="clear" w:pos="9072"/>
              </w:tabs>
              <w:spacing w:before="120" w:after="120" w:line="240" w:lineRule="auto"/>
              <w:ind w:left="57"/>
            </w:pPr>
            <w:r>
              <w:t>Slovní popis</w:t>
            </w:r>
          </w:p>
        </w:tc>
        <w:tc>
          <w:tcPr>
            <w:tcW w:w="1559" w:type="dxa"/>
            <w:tcBorders>
              <w:top w:val="single" w:sz="6" w:space="0" w:color="auto"/>
              <w:left w:val="single" w:sz="6" w:space="0" w:color="auto"/>
              <w:bottom w:val="single" w:sz="6" w:space="0" w:color="auto"/>
              <w:right w:val="single" w:sz="6" w:space="0" w:color="auto"/>
            </w:tcBorders>
            <w:shd w:val="pct5" w:color="auto" w:fill="FFFFFF"/>
          </w:tcPr>
          <w:p w14:paraId="51420FE9" w14:textId="77777777" w:rsidR="00FA02EB" w:rsidRDefault="00FA02EB">
            <w:pPr>
              <w:pStyle w:val="Zpat"/>
              <w:tabs>
                <w:tab w:val="clear" w:pos="4536"/>
                <w:tab w:val="clear" w:pos="9072"/>
              </w:tabs>
              <w:spacing w:before="120" w:after="120" w:line="240" w:lineRule="auto"/>
              <w:ind w:left="57"/>
            </w:pPr>
            <w:r>
              <w:t>Kapitola základní zprávy</w:t>
            </w:r>
          </w:p>
        </w:tc>
      </w:tr>
      <w:tr w:rsidR="00FA02EB" w14:paraId="72F6A260" w14:textId="77777777">
        <w:trPr>
          <w:cantSplit/>
          <w:trHeight w:val="375"/>
        </w:trPr>
        <w:tc>
          <w:tcPr>
            <w:tcW w:w="1737" w:type="dxa"/>
            <w:tcBorders>
              <w:top w:val="single" w:sz="6" w:space="0" w:color="auto"/>
              <w:left w:val="single" w:sz="6" w:space="0" w:color="auto"/>
              <w:bottom w:val="single" w:sz="6" w:space="0" w:color="auto"/>
              <w:right w:val="single" w:sz="6" w:space="0" w:color="auto"/>
            </w:tcBorders>
            <w:shd w:val="clear" w:color="auto" w:fill="FFFFFF"/>
            <w:vAlign w:val="center"/>
          </w:tcPr>
          <w:p w14:paraId="56291A37" w14:textId="77777777" w:rsidR="00FA02EB" w:rsidRDefault="00FA02EB">
            <w:pPr>
              <w:spacing w:before="120" w:after="120" w:line="240" w:lineRule="auto"/>
            </w:pPr>
          </w:p>
        </w:tc>
        <w:tc>
          <w:tcPr>
            <w:tcW w:w="3048" w:type="dxa"/>
            <w:tcBorders>
              <w:top w:val="single" w:sz="6" w:space="0" w:color="auto"/>
              <w:left w:val="single" w:sz="6" w:space="0" w:color="auto"/>
              <w:bottom w:val="single" w:sz="6" w:space="0" w:color="auto"/>
              <w:right w:val="single" w:sz="6" w:space="0" w:color="auto"/>
            </w:tcBorders>
            <w:shd w:val="clear" w:color="auto" w:fill="FFFFFF"/>
            <w:vAlign w:val="center"/>
          </w:tcPr>
          <w:p w14:paraId="01DFA6E5" w14:textId="77777777" w:rsidR="00FA02EB" w:rsidRDefault="00FA02EB">
            <w:pPr>
              <w:spacing w:before="120" w:after="120" w:line="240" w:lineRule="auto"/>
            </w:pP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14:paraId="7C125CC7" w14:textId="77777777" w:rsidR="00FA02EB" w:rsidRDefault="00FA02EB">
            <w:pPr>
              <w:spacing w:before="120" w:after="120" w:line="240" w:lineRule="auto"/>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77E4A56" w14:textId="77777777" w:rsidR="00FA02EB" w:rsidRDefault="00FA02EB">
            <w:pPr>
              <w:spacing w:before="120" w:after="120" w:line="240" w:lineRule="auto"/>
            </w:pPr>
          </w:p>
        </w:tc>
      </w:tr>
    </w:tbl>
    <w:p w14:paraId="7AC0349B" w14:textId="77777777" w:rsidR="00FA02EB" w:rsidRDefault="00FA02EB">
      <w:pPr>
        <w:pStyle w:val="Nadpis2"/>
        <w:numPr>
          <w:ilvl w:val="0"/>
          <w:numId w:val="0"/>
        </w:numPr>
        <w:spacing w:before="120" w:after="120"/>
        <w:rPr>
          <w:rFonts w:ascii="Calibri" w:hAnsi="Calibri"/>
          <w:b/>
          <w:bCs/>
        </w:rPr>
      </w:pPr>
    </w:p>
    <w:p w14:paraId="3AAF28B4" w14:textId="77777777" w:rsidR="00FA02EB" w:rsidRDefault="00FA02EB">
      <w:pPr>
        <w:pStyle w:val="Nadpis2"/>
        <w:numPr>
          <w:ilvl w:val="0"/>
          <w:numId w:val="0"/>
        </w:numPr>
        <w:spacing w:before="120" w:after="120"/>
        <w:rPr>
          <w:rFonts w:ascii="Calibri" w:hAnsi="Calibri" w:cs="Times New Roman"/>
          <w:b/>
          <w:bCs/>
        </w:rPr>
      </w:pPr>
      <w:r>
        <w:rPr>
          <w:rFonts w:ascii="Calibri" w:hAnsi="Calibri"/>
          <w:b/>
          <w:bCs/>
        </w:rPr>
        <w:t xml:space="preserve">10.2. </w:t>
      </w:r>
      <w:r>
        <w:rPr>
          <w:rFonts w:ascii="Calibri" w:hAnsi="Calibri" w:cs="Times New Roman"/>
          <w:b/>
          <w:bCs/>
        </w:rPr>
        <w:t>Ostatní přílohy</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737"/>
        <w:gridCol w:w="3048"/>
        <w:gridCol w:w="2906"/>
        <w:gridCol w:w="1559"/>
      </w:tblGrid>
      <w:tr w:rsidR="00FA02EB" w14:paraId="256E9EB6" w14:textId="77777777">
        <w:trPr>
          <w:cantSplit/>
        </w:trPr>
        <w:tc>
          <w:tcPr>
            <w:tcW w:w="1737" w:type="dxa"/>
            <w:tcBorders>
              <w:top w:val="single" w:sz="6" w:space="0" w:color="auto"/>
              <w:left w:val="single" w:sz="6" w:space="0" w:color="auto"/>
              <w:bottom w:val="single" w:sz="6" w:space="0" w:color="auto"/>
              <w:right w:val="single" w:sz="6" w:space="0" w:color="auto"/>
            </w:tcBorders>
            <w:shd w:val="pct5" w:color="auto" w:fill="FFFFFF"/>
          </w:tcPr>
          <w:p w14:paraId="6CB947BF" w14:textId="77777777" w:rsidR="00FA02EB" w:rsidRDefault="00FA02EB">
            <w:pPr>
              <w:pStyle w:val="Zpat"/>
              <w:tabs>
                <w:tab w:val="clear" w:pos="4536"/>
                <w:tab w:val="clear" w:pos="9072"/>
              </w:tabs>
              <w:spacing w:before="120" w:after="120" w:line="240" w:lineRule="auto"/>
              <w:ind w:left="57"/>
            </w:pPr>
            <w:r>
              <w:t>Pořadové číslo</w:t>
            </w:r>
          </w:p>
        </w:tc>
        <w:tc>
          <w:tcPr>
            <w:tcW w:w="3048" w:type="dxa"/>
            <w:tcBorders>
              <w:top w:val="single" w:sz="6" w:space="0" w:color="auto"/>
              <w:left w:val="single" w:sz="6" w:space="0" w:color="auto"/>
              <w:bottom w:val="single" w:sz="6" w:space="0" w:color="auto"/>
              <w:right w:val="single" w:sz="6" w:space="0" w:color="auto"/>
            </w:tcBorders>
            <w:shd w:val="pct5" w:color="auto" w:fill="FFFFFF"/>
          </w:tcPr>
          <w:p w14:paraId="1B0259BC" w14:textId="77777777" w:rsidR="00FA02EB" w:rsidRDefault="00FA02EB">
            <w:pPr>
              <w:pStyle w:val="Zpat"/>
              <w:tabs>
                <w:tab w:val="clear" w:pos="4536"/>
                <w:tab w:val="clear" w:pos="9072"/>
              </w:tabs>
              <w:spacing w:before="120" w:after="120" w:line="240" w:lineRule="auto"/>
              <w:ind w:left="57"/>
            </w:pPr>
            <w:r>
              <w:t xml:space="preserve">Název </w:t>
            </w:r>
          </w:p>
        </w:tc>
        <w:tc>
          <w:tcPr>
            <w:tcW w:w="2906" w:type="dxa"/>
            <w:tcBorders>
              <w:top w:val="single" w:sz="6" w:space="0" w:color="auto"/>
              <w:left w:val="single" w:sz="6" w:space="0" w:color="auto"/>
              <w:bottom w:val="single" w:sz="6" w:space="0" w:color="auto"/>
              <w:right w:val="single" w:sz="6" w:space="0" w:color="auto"/>
            </w:tcBorders>
            <w:shd w:val="pct5" w:color="auto" w:fill="FFFFFF"/>
          </w:tcPr>
          <w:p w14:paraId="443931C7" w14:textId="77777777" w:rsidR="00FA02EB" w:rsidRDefault="00FA02EB">
            <w:pPr>
              <w:pStyle w:val="Zpat"/>
              <w:tabs>
                <w:tab w:val="clear" w:pos="4536"/>
                <w:tab w:val="clear" w:pos="9072"/>
              </w:tabs>
              <w:spacing w:before="120" w:after="120" w:line="240" w:lineRule="auto"/>
              <w:ind w:left="57"/>
            </w:pPr>
            <w:r>
              <w:t>Slovní popis</w:t>
            </w:r>
          </w:p>
        </w:tc>
        <w:tc>
          <w:tcPr>
            <w:tcW w:w="1559" w:type="dxa"/>
            <w:tcBorders>
              <w:top w:val="single" w:sz="6" w:space="0" w:color="auto"/>
              <w:left w:val="single" w:sz="6" w:space="0" w:color="auto"/>
              <w:bottom w:val="single" w:sz="6" w:space="0" w:color="auto"/>
              <w:right w:val="single" w:sz="6" w:space="0" w:color="auto"/>
            </w:tcBorders>
            <w:shd w:val="pct5" w:color="auto" w:fill="FFFFFF"/>
          </w:tcPr>
          <w:p w14:paraId="613766C6" w14:textId="77777777" w:rsidR="00FA02EB" w:rsidRDefault="00FA02EB">
            <w:pPr>
              <w:pStyle w:val="Zpat"/>
              <w:tabs>
                <w:tab w:val="clear" w:pos="4536"/>
                <w:tab w:val="clear" w:pos="9072"/>
              </w:tabs>
              <w:spacing w:before="120" w:after="120" w:line="240" w:lineRule="auto"/>
              <w:ind w:left="57"/>
            </w:pPr>
            <w:r>
              <w:t>Kapitola základní zprávy</w:t>
            </w:r>
          </w:p>
        </w:tc>
      </w:tr>
      <w:tr w:rsidR="00FA02EB" w14:paraId="787796B9" w14:textId="77777777">
        <w:trPr>
          <w:cantSplit/>
          <w:trHeight w:val="375"/>
        </w:trPr>
        <w:tc>
          <w:tcPr>
            <w:tcW w:w="1737" w:type="dxa"/>
            <w:tcBorders>
              <w:top w:val="single" w:sz="6" w:space="0" w:color="auto"/>
              <w:left w:val="single" w:sz="6" w:space="0" w:color="auto"/>
              <w:bottom w:val="single" w:sz="6" w:space="0" w:color="auto"/>
              <w:right w:val="single" w:sz="6" w:space="0" w:color="auto"/>
            </w:tcBorders>
            <w:shd w:val="clear" w:color="auto" w:fill="FFFFFF"/>
            <w:vAlign w:val="center"/>
          </w:tcPr>
          <w:p w14:paraId="1FCB6B5C" w14:textId="77777777" w:rsidR="00FA02EB" w:rsidRDefault="00FA02EB">
            <w:pPr>
              <w:spacing w:before="120" w:after="120" w:line="240" w:lineRule="auto"/>
            </w:pPr>
          </w:p>
        </w:tc>
        <w:tc>
          <w:tcPr>
            <w:tcW w:w="3048" w:type="dxa"/>
            <w:tcBorders>
              <w:top w:val="single" w:sz="6" w:space="0" w:color="auto"/>
              <w:left w:val="single" w:sz="6" w:space="0" w:color="auto"/>
              <w:bottom w:val="single" w:sz="6" w:space="0" w:color="auto"/>
              <w:right w:val="single" w:sz="6" w:space="0" w:color="auto"/>
            </w:tcBorders>
            <w:shd w:val="clear" w:color="auto" w:fill="FFFFFF"/>
            <w:vAlign w:val="center"/>
          </w:tcPr>
          <w:p w14:paraId="59E26796" w14:textId="77777777" w:rsidR="00FA02EB" w:rsidRDefault="00FA02EB">
            <w:pPr>
              <w:spacing w:before="120" w:after="120" w:line="240" w:lineRule="auto"/>
            </w:pP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14:paraId="5DACC40D" w14:textId="77777777" w:rsidR="00FA02EB" w:rsidRDefault="00FA02EB">
            <w:pPr>
              <w:spacing w:before="120" w:after="120" w:line="240" w:lineRule="auto"/>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EA0967" w14:textId="77777777" w:rsidR="00FA02EB" w:rsidRDefault="00FA02EB">
            <w:pPr>
              <w:spacing w:before="120" w:after="120" w:line="240" w:lineRule="auto"/>
            </w:pPr>
          </w:p>
        </w:tc>
      </w:tr>
    </w:tbl>
    <w:p w14:paraId="1EDE1D09" w14:textId="77777777" w:rsidR="00FA02EB" w:rsidRDefault="00FA02EB">
      <w:pPr>
        <w:spacing w:before="120" w:after="120" w:line="240" w:lineRule="auto"/>
        <w:rPr>
          <w:b/>
          <w:bCs/>
          <w:i/>
          <w:iCs/>
        </w:rPr>
      </w:pPr>
      <w:r>
        <w:rPr>
          <w:b/>
          <w:bCs/>
          <w:i/>
          <w:iCs/>
        </w:rPr>
        <w:t>Vysvětlivky</w:t>
      </w:r>
    </w:p>
    <w:p w14:paraId="4A0CB66A" w14:textId="77777777" w:rsidR="00FA02EB" w:rsidRDefault="00FA02EB">
      <w:pPr>
        <w:numPr>
          <w:ilvl w:val="0"/>
          <w:numId w:val="24"/>
        </w:numPr>
        <w:spacing w:before="120" w:after="120" w:line="240" w:lineRule="auto"/>
        <w:jc w:val="both"/>
        <w:rPr>
          <w:i/>
          <w:iCs/>
        </w:rPr>
      </w:pPr>
      <w:r>
        <w:rPr>
          <w:i/>
        </w:rPr>
        <w:t>Zahrnují se i přílohy podle požadavků na podkladovou zprávu podle legislativy v oblasti geologie podle kapitoly 6.</w:t>
      </w:r>
    </w:p>
    <w:sectPr w:rsidR="00FA02EB" w:rsidSect="002F5F8C">
      <w:footerReference w:type="even" r:id="rId7"/>
      <w:footerReference w:type="default" r:id="rId8"/>
      <w:pgSz w:w="11906" w:h="16838" w:code="9"/>
      <w:pgMar w:top="1361" w:right="1274" w:bottom="1361" w:left="1418" w:header="709" w:footer="709"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1B64" w14:textId="77777777" w:rsidR="004165D3" w:rsidRDefault="004165D3">
      <w:pPr>
        <w:spacing w:after="0" w:line="240" w:lineRule="auto"/>
      </w:pPr>
      <w:r>
        <w:separator/>
      </w:r>
    </w:p>
  </w:endnote>
  <w:endnote w:type="continuationSeparator" w:id="0">
    <w:p w14:paraId="29794D2F" w14:textId="77777777" w:rsidR="004165D3" w:rsidRDefault="0041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TA20F018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4897" w14:textId="77777777" w:rsidR="00FA02EB" w:rsidRDefault="00FA02E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C03B919" w14:textId="77777777" w:rsidR="00FA02EB" w:rsidRDefault="00FA02E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21AE" w14:textId="77777777" w:rsidR="00FA02EB" w:rsidRDefault="00FA02E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165D3">
      <w:rPr>
        <w:rStyle w:val="slostrnky"/>
        <w:noProof/>
      </w:rPr>
      <w:t>77</w:t>
    </w:r>
    <w:r>
      <w:rPr>
        <w:rStyle w:val="slostrnky"/>
      </w:rPr>
      <w:fldChar w:fldCharType="end"/>
    </w:r>
  </w:p>
  <w:p w14:paraId="50BEF97C" w14:textId="77777777" w:rsidR="00FA02EB" w:rsidRDefault="00FA02EB">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7B2C" w14:textId="77777777" w:rsidR="004165D3" w:rsidRDefault="004165D3">
      <w:pPr>
        <w:spacing w:after="0" w:line="240" w:lineRule="auto"/>
      </w:pPr>
      <w:r>
        <w:separator/>
      </w:r>
    </w:p>
  </w:footnote>
  <w:footnote w:type="continuationSeparator" w:id="0">
    <w:p w14:paraId="6E293583" w14:textId="77777777" w:rsidR="004165D3" w:rsidRDefault="0041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4630E0"/>
    <w:lvl w:ilvl="0">
      <w:start w:val="1"/>
      <w:numFmt w:val="decimal"/>
      <w:pStyle w:val="Nadpis2"/>
      <w:lvlText w:val="%1."/>
      <w:lvlJc w:val="left"/>
      <w:pPr>
        <w:tabs>
          <w:tab w:val="num" w:pos="360"/>
        </w:tabs>
        <w:ind w:left="360" w:hanging="360"/>
      </w:pPr>
      <w:rPr>
        <w:rFonts w:cs="Times New Roman"/>
      </w:rPr>
    </w:lvl>
  </w:abstractNum>
  <w:abstractNum w:abstractNumId="1" w15:restartNumberingAfterBreak="0">
    <w:nsid w:val="0B641C2B"/>
    <w:multiLevelType w:val="multilevel"/>
    <w:tmpl w:val="9D88DF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E819D1"/>
    <w:multiLevelType w:val="hybridMultilevel"/>
    <w:tmpl w:val="5AF6E6EC"/>
    <w:lvl w:ilvl="0" w:tplc="B99C076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B63BE"/>
    <w:multiLevelType w:val="hybridMultilevel"/>
    <w:tmpl w:val="6ADE2734"/>
    <w:lvl w:ilvl="0" w:tplc="04050001">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633615B"/>
    <w:multiLevelType w:val="hybridMultilevel"/>
    <w:tmpl w:val="2E4A37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487EEF"/>
    <w:multiLevelType w:val="multilevel"/>
    <w:tmpl w:val="F05A4938"/>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 w15:restartNumberingAfterBreak="0">
    <w:nsid w:val="1E3A5ABD"/>
    <w:multiLevelType w:val="hybridMultilevel"/>
    <w:tmpl w:val="94D2DF20"/>
    <w:lvl w:ilvl="0" w:tplc="04050001">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7" w15:restartNumberingAfterBreak="0">
    <w:nsid w:val="21284062"/>
    <w:multiLevelType w:val="hybridMultilevel"/>
    <w:tmpl w:val="7A00E5D2"/>
    <w:lvl w:ilvl="0" w:tplc="D06C6FE8">
      <w:start w:val="1"/>
      <w:numFmt w:val="bullet"/>
      <w:lvlText w:val=""/>
      <w:lvlJc w:val="left"/>
      <w:pPr>
        <w:tabs>
          <w:tab w:val="num" w:pos="720"/>
        </w:tabs>
        <w:ind w:left="720"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06FA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A3A1EFC"/>
    <w:multiLevelType w:val="hybridMultilevel"/>
    <w:tmpl w:val="BC46667A"/>
    <w:lvl w:ilvl="0" w:tplc="D06C6FE8">
      <w:start w:val="1"/>
      <w:numFmt w:val="bullet"/>
      <w:lvlText w:val=""/>
      <w:lvlJc w:val="left"/>
      <w:pPr>
        <w:tabs>
          <w:tab w:val="num" w:pos="720"/>
        </w:tabs>
        <w:ind w:left="720"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D7919"/>
    <w:multiLevelType w:val="hybridMultilevel"/>
    <w:tmpl w:val="127EEA34"/>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B1915FD"/>
    <w:multiLevelType w:val="hybridMultilevel"/>
    <w:tmpl w:val="A30C71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E83320"/>
    <w:multiLevelType w:val="hybridMultilevel"/>
    <w:tmpl w:val="0C22BA7A"/>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0E469D"/>
    <w:multiLevelType w:val="hybridMultilevel"/>
    <w:tmpl w:val="85300D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90C21"/>
    <w:multiLevelType w:val="hybridMultilevel"/>
    <w:tmpl w:val="0DBEB6BC"/>
    <w:lvl w:ilvl="0" w:tplc="D06C6FE8">
      <w:start w:val="1"/>
      <w:numFmt w:val="bullet"/>
      <w:lvlText w:val=""/>
      <w:lvlJc w:val="left"/>
      <w:pPr>
        <w:tabs>
          <w:tab w:val="num" w:pos="720"/>
        </w:tabs>
        <w:ind w:left="720" w:hanging="360"/>
      </w:pPr>
      <w:rPr>
        <w:rFonts w:ascii="Symbol" w:hAnsi="Symbol" w:hint="default"/>
        <w:sz w:val="20"/>
      </w:rPr>
    </w:lvl>
    <w:lvl w:ilvl="1" w:tplc="8F649788" w:tentative="1">
      <w:start w:val="1"/>
      <w:numFmt w:val="bullet"/>
      <w:lvlText w:val="o"/>
      <w:lvlJc w:val="left"/>
      <w:pPr>
        <w:tabs>
          <w:tab w:val="num" w:pos="1440"/>
        </w:tabs>
        <w:ind w:left="1440" w:hanging="360"/>
      </w:pPr>
      <w:rPr>
        <w:rFonts w:ascii="Courier New" w:hAnsi="Courier New" w:hint="default"/>
        <w:sz w:val="20"/>
      </w:rPr>
    </w:lvl>
    <w:lvl w:ilvl="2" w:tplc="D15EB17C" w:tentative="1">
      <w:start w:val="1"/>
      <w:numFmt w:val="bullet"/>
      <w:lvlText w:val=""/>
      <w:lvlJc w:val="left"/>
      <w:pPr>
        <w:tabs>
          <w:tab w:val="num" w:pos="2160"/>
        </w:tabs>
        <w:ind w:left="2160" w:hanging="360"/>
      </w:pPr>
      <w:rPr>
        <w:rFonts w:ascii="Wingdings" w:hAnsi="Wingdings" w:hint="default"/>
        <w:sz w:val="20"/>
      </w:rPr>
    </w:lvl>
    <w:lvl w:ilvl="3" w:tplc="51861800" w:tentative="1">
      <w:start w:val="1"/>
      <w:numFmt w:val="bullet"/>
      <w:lvlText w:val=""/>
      <w:lvlJc w:val="left"/>
      <w:pPr>
        <w:tabs>
          <w:tab w:val="num" w:pos="2880"/>
        </w:tabs>
        <w:ind w:left="2880" w:hanging="360"/>
      </w:pPr>
      <w:rPr>
        <w:rFonts w:ascii="Wingdings" w:hAnsi="Wingdings" w:hint="default"/>
        <w:sz w:val="20"/>
      </w:rPr>
    </w:lvl>
    <w:lvl w:ilvl="4" w:tplc="0A0241BA" w:tentative="1">
      <w:start w:val="1"/>
      <w:numFmt w:val="bullet"/>
      <w:lvlText w:val=""/>
      <w:lvlJc w:val="left"/>
      <w:pPr>
        <w:tabs>
          <w:tab w:val="num" w:pos="3600"/>
        </w:tabs>
        <w:ind w:left="3600" w:hanging="360"/>
      </w:pPr>
      <w:rPr>
        <w:rFonts w:ascii="Wingdings" w:hAnsi="Wingdings" w:hint="default"/>
        <w:sz w:val="20"/>
      </w:rPr>
    </w:lvl>
    <w:lvl w:ilvl="5" w:tplc="05B689AE" w:tentative="1">
      <w:start w:val="1"/>
      <w:numFmt w:val="bullet"/>
      <w:lvlText w:val=""/>
      <w:lvlJc w:val="left"/>
      <w:pPr>
        <w:tabs>
          <w:tab w:val="num" w:pos="4320"/>
        </w:tabs>
        <w:ind w:left="4320" w:hanging="360"/>
      </w:pPr>
      <w:rPr>
        <w:rFonts w:ascii="Wingdings" w:hAnsi="Wingdings" w:hint="default"/>
        <w:sz w:val="20"/>
      </w:rPr>
    </w:lvl>
    <w:lvl w:ilvl="6" w:tplc="49A6EBF8" w:tentative="1">
      <w:start w:val="1"/>
      <w:numFmt w:val="bullet"/>
      <w:lvlText w:val=""/>
      <w:lvlJc w:val="left"/>
      <w:pPr>
        <w:tabs>
          <w:tab w:val="num" w:pos="5040"/>
        </w:tabs>
        <w:ind w:left="5040" w:hanging="360"/>
      </w:pPr>
      <w:rPr>
        <w:rFonts w:ascii="Wingdings" w:hAnsi="Wingdings" w:hint="default"/>
        <w:sz w:val="20"/>
      </w:rPr>
    </w:lvl>
    <w:lvl w:ilvl="7" w:tplc="4BA8D142" w:tentative="1">
      <w:start w:val="1"/>
      <w:numFmt w:val="bullet"/>
      <w:lvlText w:val=""/>
      <w:lvlJc w:val="left"/>
      <w:pPr>
        <w:tabs>
          <w:tab w:val="num" w:pos="5760"/>
        </w:tabs>
        <w:ind w:left="5760" w:hanging="360"/>
      </w:pPr>
      <w:rPr>
        <w:rFonts w:ascii="Wingdings" w:hAnsi="Wingdings" w:hint="default"/>
        <w:sz w:val="20"/>
      </w:rPr>
    </w:lvl>
    <w:lvl w:ilvl="8" w:tplc="845E80B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B26C4"/>
    <w:multiLevelType w:val="hybridMultilevel"/>
    <w:tmpl w:val="C51E98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1591D"/>
    <w:multiLevelType w:val="multilevel"/>
    <w:tmpl w:val="B6D22B1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rPr>
        <w:rFonts w:ascii="Calibri" w:hAnsi="Calibri" w:cs="Calibri" w:hint="default"/>
        <w:b/>
        <w:sz w:val="26"/>
        <w:szCs w:val="26"/>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420870FF"/>
    <w:multiLevelType w:val="hybridMultilevel"/>
    <w:tmpl w:val="892CE3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35A2042"/>
    <w:multiLevelType w:val="hybridMultilevel"/>
    <w:tmpl w:val="8C5C30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C4787"/>
    <w:multiLevelType w:val="hybridMultilevel"/>
    <w:tmpl w:val="5BC4ED1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51BA4"/>
    <w:multiLevelType w:val="multilevel"/>
    <w:tmpl w:val="183C12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F03D41"/>
    <w:multiLevelType w:val="hybridMultilevel"/>
    <w:tmpl w:val="3BF0F7BC"/>
    <w:lvl w:ilvl="0" w:tplc="A8E854CC">
      <w:start w:val="1"/>
      <w:numFmt w:val="decimal"/>
      <w:lvlText w:val="%1."/>
      <w:lvlJc w:val="left"/>
      <w:pPr>
        <w:ind w:left="417" w:hanging="360"/>
      </w:pPr>
      <w:rPr>
        <w:rFonts w:ascii="Calibri" w:hAnsi="Calibri" w:cs="Calibri" w:hint="default"/>
      </w:rPr>
    </w:lvl>
    <w:lvl w:ilvl="1" w:tplc="04050019">
      <w:start w:val="1"/>
      <w:numFmt w:val="lowerLetter"/>
      <w:lvlText w:val="%2."/>
      <w:lvlJc w:val="left"/>
      <w:pPr>
        <w:ind w:left="1137" w:hanging="360"/>
      </w:pPr>
      <w:rPr>
        <w:rFonts w:ascii="Times New Roman" w:hAnsi="Times New Roman" w:cs="Times New Roman"/>
      </w:rPr>
    </w:lvl>
    <w:lvl w:ilvl="2" w:tplc="0405001B">
      <w:start w:val="1"/>
      <w:numFmt w:val="lowerRoman"/>
      <w:lvlText w:val="%3."/>
      <w:lvlJc w:val="right"/>
      <w:pPr>
        <w:ind w:left="1857" w:hanging="180"/>
      </w:pPr>
      <w:rPr>
        <w:rFonts w:ascii="Times New Roman" w:hAnsi="Times New Roman" w:cs="Times New Roman"/>
      </w:rPr>
    </w:lvl>
    <w:lvl w:ilvl="3" w:tplc="0405000F">
      <w:start w:val="1"/>
      <w:numFmt w:val="decimal"/>
      <w:lvlText w:val="%4."/>
      <w:lvlJc w:val="left"/>
      <w:pPr>
        <w:ind w:left="2577" w:hanging="360"/>
      </w:pPr>
      <w:rPr>
        <w:rFonts w:ascii="Times New Roman" w:hAnsi="Times New Roman" w:cs="Times New Roman"/>
      </w:rPr>
    </w:lvl>
    <w:lvl w:ilvl="4" w:tplc="04050019">
      <w:start w:val="1"/>
      <w:numFmt w:val="lowerLetter"/>
      <w:lvlText w:val="%5."/>
      <w:lvlJc w:val="left"/>
      <w:pPr>
        <w:ind w:left="3297" w:hanging="360"/>
      </w:pPr>
      <w:rPr>
        <w:rFonts w:ascii="Times New Roman" w:hAnsi="Times New Roman" w:cs="Times New Roman"/>
      </w:rPr>
    </w:lvl>
    <w:lvl w:ilvl="5" w:tplc="0405001B">
      <w:start w:val="1"/>
      <w:numFmt w:val="lowerRoman"/>
      <w:lvlText w:val="%6."/>
      <w:lvlJc w:val="right"/>
      <w:pPr>
        <w:ind w:left="4017" w:hanging="180"/>
      </w:pPr>
      <w:rPr>
        <w:rFonts w:ascii="Times New Roman" w:hAnsi="Times New Roman" w:cs="Times New Roman"/>
      </w:rPr>
    </w:lvl>
    <w:lvl w:ilvl="6" w:tplc="0405000F">
      <w:start w:val="1"/>
      <w:numFmt w:val="decimal"/>
      <w:lvlText w:val="%7."/>
      <w:lvlJc w:val="left"/>
      <w:pPr>
        <w:ind w:left="4737" w:hanging="360"/>
      </w:pPr>
      <w:rPr>
        <w:rFonts w:ascii="Times New Roman" w:hAnsi="Times New Roman" w:cs="Times New Roman"/>
      </w:rPr>
    </w:lvl>
    <w:lvl w:ilvl="7" w:tplc="04050019">
      <w:start w:val="1"/>
      <w:numFmt w:val="lowerLetter"/>
      <w:lvlText w:val="%8."/>
      <w:lvlJc w:val="left"/>
      <w:pPr>
        <w:ind w:left="5457" w:hanging="360"/>
      </w:pPr>
      <w:rPr>
        <w:rFonts w:ascii="Times New Roman" w:hAnsi="Times New Roman" w:cs="Times New Roman"/>
      </w:rPr>
    </w:lvl>
    <w:lvl w:ilvl="8" w:tplc="0405001B">
      <w:start w:val="1"/>
      <w:numFmt w:val="lowerRoman"/>
      <w:lvlText w:val="%9."/>
      <w:lvlJc w:val="right"/>
      <w:pPr>
        <w:ind w:left="6177" w:hanging="180"/>
      </w:pPr>
      <w:rPr>
        <w:rFonts w:ascii="Times New Roman" w:hAnsi="Times New Roman" w:cs="Times New Roman"/>
      </w:rPr>
    </w:lvl>
  </w:abstractNum>
  <w:abstractNum w:abstractNumId="22" w15:restartNumberingAfterBreak="0">
    <w:nsid w:val="511F460F"/>
    <w:multiLevelType w:val="hybridMultilevel"/>
    <w:tmpl w:val="C742B8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86A88"/>
    <w:multiLevelType w:val="hybridMultilevel"/>
    <w:tmpl w:val="5BC4ED12"/>
    <w:lvl w:ilvl="0" w:tplc="167A8878">
      <w:start w:val="2"/>
      <w:numFmt w:val="bullet"/>
      <w:lvlText w:val="-"/>
      <w:lvlJc w:val="left"/>
      <w:pPr>
        <w:tabs>
          <w:tab w:val="num" w:pos="1080"/>
        </w:tabs>
        <w:ind w:left="1080" w:hanging="360"/>
      </w:pPr>
      <w:rPr>
        <w:rFonts w:ascii="Times New Roman" w:eastAsia="Times New Roman" w:hAnsi="Times New Roman" w:cs="Times New Roman" w:hint="default"/>
        <w:color w:val="FF0000"/>
        <w:sz w:val="24"/>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C420E0"/>
    <w:multiLevelType w:val="multilevel"/>
    <w:tmpl w:val="F288E716"/>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5AFB25AD"/>
    <w:multiLevelType w:val="hybridMultilevel"/>
    <w:tmpl w:val="12D4CE2C"/>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B8E14B2"/>
    <w:multiLevelType w:val="hybridMultilevel"/>
    <w:tmpl w:val="716CA8C0"/>
    <w:lvl w:ilvl="0" w:tplc="BE1E385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390973"/>
    <w:multiLevelType w:val="hybridMultilevel"/>
    <w:tmpl w:val="892CE348"/>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FF0385"/>
    <w:multiLevelType w:val="hybridMultilevel"/>
    <w:tmpl w:val="5254ED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D25FE"/>
    <w:multiLevelType w:val="hybridMultilevel"/>
    <w:tmpl w:val="89DC3EBE"/>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3653F8E"/>
    <w:multiLevelType w:val="hybridMultilevel"/>
    <w:tmpl w:val="D1148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410D43"/>
    <w:multiLevelType w:val="hybridMultilevel"/>
    <w:tmpl w:val="0B3680A0"/>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FD6FD2"/>
    <w:multiLevelType w:val="hybridMultilevel"/>
    <w:tmpl w:val="580C30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8D4A68"/>
    <w:multiLevelType w:val="hybridMultilevel"/>
    <w:tmpl w:val="E500F1E0"/>
    <w:lvl w:ilvl="0" w:tplc="167A8878">
      <w:start w:val="2"/>
      <w:numFmt w:val="bullet"/>
      <w:lvlText w:val="-"/>
      <w:lvlJc w:val="left"/>
      <w:pPr>
        <w:tabs>
          <w:tab w:val="num" w:pos="720"/>
        </w:tabs>
        <w:ind w:left="720" w:hanging="360"/>
      </w:pPr>
      <w:rPr>
        <w:rFonts w:ascii="Times New Roman" w:eastAsia="Times New Roman" w:hAnsi="Times New Roman" w:cs="Times New Roman" w:hint="default"/>
        <w:color w:val="FF000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074B1"/>
    <w:multiLevelType w:val="hybridMultilevel"/>
    <w:tmpl w:val="23306F90"/>
    <w:lvl w:ilvl="0" w:tplc="B99C07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80569"/>
    <w:multiLevelType w:val="hybridMultilevel"/>
    <w:tmpl w:val="669018F8"/>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num w:numId="1" w16cid:durableId="2030258276">
    <w:abstractNumId w:val="24"/>
  </w:num>
  <w:num w:numId="2" w16cid:durableId="1849517940">
    <w:abstractNumId w:val="21"/>
  </w:num>
  <w:num w:numId="3" w16cid:durableId="284386498">
    <w:abstractNumId w:val="35"/>
  </w:num>
  <w:num w:numId="4" w16cid:durableId="915937772">
    <w:abstractNumId w:val="25"/>
  </w:num>
  <w:num w:numId="5" w16cid:durableId="914899578">
    <w:abstractNumId w:val="29"/>
  </w:num>
  <w:num w:numId="6" w16cid:durableId="33701687">
    <w:abstractNumId w:val="0"/>
  </w:num>
  <w:num w:numId="7" w16cid:durableId="1604533392">
    <w:abstractNumId w:val="5"/>
  </w:num>
  <w:num w:numId="8" w16cid:durableId="268122520">
    <w:abstractNumId w:val="1"/>
  </w:num>
  <w:num w:numId="9" w16cid:durableId="736972400">
    <w:abstractNumId w:val="20"/>
  </w:num>
  <w:num w:numId="10" w16cid:durableId="1574730773">
    <w:abstractNumId w:val="14"/>
  </w:num>
  <w:num w:numId="11" w16cid:durableId="274486904">
    <w:abstractNumId w:val="2"/>
  </w:num>
  <w:num w:numId="12" w16cid:durableId="2136949158">
    <w:abstractNumId w:val="7"/>
  </w:num>
  <w:num w:numId="13" w16cid:durableId="796533470">
    <w:abstractNumId w:val="9"/>
  </w:num>
  <w:num w:numId="14" w16cid:durableId="1736777494">
    <w:abstractNumId w:val="27"/>
  </w:num>
  <w:num w:numId="15" w16cid:durableId="876429742">
    <w:abstractNumId w:val="33"/>
  </w:num>
  <w:num w:numId="16" w16cid:durableId="1677228544">
    <w:abstractNumId w:val="23"/>
  </w:num>
  <w:num w:numId="17" w16cid:durableId="910890302">
    <w:abstractNumId w:val="19"/>
  </w:num>
  <w:num w:numId="18" w16cid:durableId="469828362">
    <w:abstractNumId w:val="17"/>
  </w:num>
  <w:num w:numId="19" w16cid:durableId="1286932523">
    <w:abstractNumId w:val="10"/>
  </w:num>
  <w:num w:numId="20" w16cid:durableId="184029003">
    <w:abstractNumId w:val="12"/>
  </w:num>
  <w:num w:numId="21" w16cid:durableId="1794322172">
    <w:abstractNumId w:val="31"/>
  </w:num>
  <w:num w:numId="22" w16cid:durableId="885221199">
    <w:abstractNumId w:val="13"/>
  </w:num>
  <w:num w:numId="23" w16cid:durableId="138352479">
    <w:abstractNumId w:val="15"/>
  </w:num>
  <w:num w:numId="24" w16cid:durableId="1048266567">
    <w:abstractNumId w:val="28"/>
  </w:num>
  <w:num w:numId="25" w16cid:durableId="874460153">
    <w:abstractNumId w:val="32"/>
  </w:num>
  <w:num w:numId="26" w16cid:durableId="552927421">
    <w:abstractNumId w:val="18"/>
  </w:num>
  <w:num w:numId="27" w16cid:durableId="106241400">
    <w:abstractNumId w:val="4"/>
  </w:num>
  <w:num w:numId="28" w16cid:durableId="1081296180">
    <w:abstractNumId w:val="26"/>
  </w:num>
  <w:num w:numId="29" w16cid:durableId="330989044">
    <w:abstractNumId w:val="30"/>
  </w:num>
  <w:num w:numId="30" w16cid:durableId="1218273883">
    <w:abstractNumId w:val="3"/>
  </w:num>
  <w:num w:numId="31" w16cid:durableId="113791285">
    <w:abstractNumId w:val="6"/>
  </w:num>
  <w:num w:numId="32" w16cid:durableId="433671625">
    <w:abstractNumId w:val="11"/>
  </w:num>
  <w:num w:numId="33" w16cid:durableId="1564950819">
    <w:abstractNumId w:val="34"/>
  </w:num>
  <w:num w:numId="34" w16cid:durableId="669259378">
    <w:abstractNumId w:val="0"/>
  </w:num>
  <w:num w:numId="35" w16cid:durableId="895777552">
    <w:abstractNumId w:val="22"/>
  </w:num>
  <w:num w:numId="36" w16cid:durableId="1438598031">
    <w:abstractNumId w:val="16"/>
  </w:num>
  <w:num w:numId="37" w16cid:durableId="93938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82"/>
    <w:rsid w:val="00031D13"/>
    <w:rsid w:val="000A7C70"/>
    <w:rsid w:val="00125018"/>
    <w:rsid w:val="0015548D"/>
    <w:rsid w:val="002C1866"/>
    <w:rsid w:val="002D3F6E"/>
    <w:rsid w:val="002F5F8C"/>
    <w:rsid w:val="00353130"/>
    <w:rsid w:val="003B25AB"/>
    <w:rsid w:val="004165D3"/>
    <w:rsid w:val="004D5C9A"/>
    <w:rsid w:val="00514393"/>
    <w:rsid w:val="0051567B"/>
    <w:rsid w:val="00554D4B"/>
    <w:rsid w:val="00830D18"/>
    <w:rsid w:val="008E6E42"/>
    <w:rsid w:val="00A90E33"/>
    <w:rsid w:val="00B26F9C"/>
    <w:rsid w:val="00B5493B"/>
    <w:rsid w:val="00B80DD3"/>
    <w:rsid w:val="00BC350E"/>
    <w:rsid w:val="00C27293"/>
    <w:rsid w:val="00C72E75"/>
    <w:rsid w:val="00D24082"/>
    <w:rsid w:val="00D6496F"/>
    <w:rsid w:val="00D87C5B"/>
    <w:rsid w:val="00DD2827"/>
    <w:rsid w:val="00EE482D"/>
    <w:rsid w:val="00F235D9"/>
    <w:rsid w:val="00F5677F"/>
    <w:rsid w:val="00FA02EB"/>
    <w:rsid w:val="00FC5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31E9EC53"/>
  <w15:chartTrackingRefBased/>
  <w15:docId w15:val="{D9B7730E-3CCE-49F1-A2B7-BDE08987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200" w:line="276" w:lineRule="auto"/>
    </w:pPr>
    <w:rPr>
      <w:rFonts w:ascii="Calibri" w:hAnsi="Calibri"/>
      <w:sz w:val="22"/>
      <w:szCs w:val="22"/>
      <w:lang w:eastAsia="en-US"/>
    </w:rPr>
  </w:style>
  <w:style w:type="paragraph" w:styleId="Nadpis1">
    <w:name w:val="heading 1"/>
    <w:basedOn w:val="Normln"/>
    <w:next w:val="Normln"/>
    <w:qFormat/>
    <w:pPr>
      <w:keepNext/>
      <w:widowControl w:val="0"/>
      <w:tabs>
        <w:tab w:val="num" w:pos="360"/>
      </w:tabs>
      <w:spacing w:before="360" w:after="60" w:line="240" w:lineRule="auto"/>
      <w:ind w:left="360" w:hanging="360"/>
      <w:outlineLvl w:val="0"/>
    </w:pPr>
    <w:rPr>
      <w:rFonts w:ascii="Arial" w:hAnsi="Arial" w:cs="Arial"/>
      <w:b/>
      <w:bCs/>
      <w:kern w:val="28"/>
      <w:sz w:val="28"/>
      <w:szCs w:val="28"/>
      <w:lang w:eastAsia="cs-CZ"/>
    </w:rPr>
  </w:style>
  <w:style w:type="paragraph" w:styleId="Nadpis2">
    <w:name w:val="heading 2"/>
    <w:basedOn w:val="Normln"/>
    <w:next w:val="Normln"/>
    <w:qFormat/>
    <w:pPr>
      <w:widowControl w:val="0"/>
      <w:numPr>
        <w:numId w:val="6"/>
      </w:numPr>
      <w:spacing w:before="240" w:after="60" w:line="240" w:lineRule="auto"/>
      <w:outlineLvl w:val="1"/>
    </w:pPr>
    <w:rPr>
      <w:rFonts w:ascii="Arial" w:hAnsi="Arial" w:cs="Arial"/>
      <w:sz w:val="24"/>
      <w:szCs w:val="24"/>
      <w:lang w:eastAsia="cs-CZ"/>
    </w:rPr>
  </w:style>
  <w:style w:type="paragraph" w:styleId="Nadpis3">
    <w:name w:val="heading 3"/>
    <w:basedOn w:val="Normln"/>
    <w:next w:val="Normln"/>
    <w:qFormat/>
    <w:pPr>
      <w:widowControl w:val="0"/>
      <w:spacing w:before="120" w:after="0" w:line="240" w:lineRule="auto"/>
      <w:jc w:val="both"/>
      <w:outlineLvl w:val="2"/>
    </w:pPr>
    <w:rPr>
      <w:rFonts w:ascii="Arial" w:hAnsi="Arial" w:cs="Arial"/>
      <w:sz w:val="24"/>
      <w:szCs w:val="24"/>
      <w:lang w:eastAsia="cs-CZ"/>
    </w:rPr>
  </w:style>
  <w:style w:type="paragraph" w:styleId="Nadpis4">
    <w:name w:val="heading 4"/>
    <w:basedOn w:val="Normln"/>
    <w:next w:val="Normln"/>
    <w:qFormat/>
    <w:pPr>
      <w:keepNext/>
      <w:widowControl w:val="0"/>
      <w:tabs>
        <w:tab w:val="num" w:pos="720"/>
        <w:tab w:val="num" w:pos="864"/>
      </w:tabs>
      <w:spacing w:after="0" w:line="240" w:lineRule="auto"/>
      <w:ind w:left="864" w:hanging="864"/>
      <w:jc w:val="both"/>
      <w:outlineLvl w:val="3"/>
    </w:pPr>
    <w:rPr>
      <w:rFonts w:ascii="Arial" w:hAnsi="Arial" w:cs="Arial"/>
      <w:b/>
      <w:bCs/>
      <w:sz w:val="32"/>
      <w:szCs w:val="32"/>
      <w:lang w:eastAsia="cs-CZ"/>
    </w:rPr>
  </w:style>
  <w:style w:type="paragraph" w:styleId="Nadpis5">
    <w:name w:val="heading 5"/>
    <w:basedOn w:val="Normln"/>
    <w:next w:val="Normln"/>
    <w:qFormat/>
    <w:pPr>
      <w:keepNext/>
      <w:widowControl w:val="0"/>
      <w:tabs>
        <w:tab w:val="num" w:pos="720"/>
        <w:tab w:val="num" w:pos="1008"/>
      </w:tabs>
      <w:spacing w:after="0" w:line="240" w:lineRule="auto"/>
      <w:ind w:left="1008" w:hanging="1008"/>
      <w:outlineLvl w:val="4"/>
    </w:pPr>
    <w:rPr>
      <w:rFonts w:ascii="Arial" w:hAnsi="Arial" w:cs="Arial"/>
      <w:b/>
      <w:bCs/>
      <w:i/>
      <w:iCs/>
      <w:sz w:val="20"/>
      <w:szCs w:val="20"/>
      <w:u w:val="single"/>
      <w:lang w:eastAsia="cs-CZ"/>
    </w:rPr>
  </w:style>
  <w:style w:type="paragraph" w:styleId="Nadpis6">
    <w:name w:val="heading 6"/>
    <w:basedOn w:val="Normln"/>
    <w:next w:val="Normln"/>
    <w:qFormat/>
    <w:pPr>
      <w:keepNext/>
      <w:spacing w:before="120" w:after="120" w:line="240" w:lineRule="auto"/>
      <w:outlineLvl w:val="5"/>
    </w:pPr>
    <w:rPr>
      <w:b/>
    </w:rPr>
  </w:style>
  <w:style w:type="paragraph" w:styleId="Nadpis7">
    <w:name w:val="heading 7"/>
    <w:basedOn w:val="Normln"/>
    <w:next w:val="Normln"/>
    <w:qFormat/>
    <w:pPr>
      <w:keepNext/>
      <w:autoSpaceDE w:val="0"/>
      <w:autoSpaceDN w:val="0"/>
      <w:adjustRightInd w:val="0"/>
      <w:spacing w:after="0" w:line="240" w:lineRule="auto"/>
      <w:outlineLvl w:val="6"/>
    </w:pPr>
    <w:rPr>
      <w:i/>
      <w:iCs/>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istParagraph">
    <w:name w:val="List Paragraph"/>
    <w:basedOn w:val="Normln"/>
    <w:pPr>
      <w:widowControl w:val="0"/>
      <w:spacing w:after="0" w:line="240" w:lineRule="auto"/>
      <w:ind w:left="708"/>
    </w:pPr>
    <w:rPr>
      <w:rFonts w:ascii="Arial" w:hAnsi="Arial" w:cs="Arial"/>
      <w:sz w:val="20"/>
      <w:szCs w:val="20"/>
      <w:lang w:eastAsia="cs-CZ"/>
    </w:rPr>
  </w:style>
  <w:style w:type="paragraph" w:customStyle="1" w:styleId="BalloonText">
    <w:name w:val="Balloon Text"/>
    <w:basedOn w:val="Normln"/>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textovodkaz">
    <w:name w:val="Hyperlink"/>
    <w:rPr>
      <w:rFonts w:cs="Times New Roman"/>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Vysvtlivka">
    <w:name w:val="Vysvětlivka"/>
    <w:basedOn w:val="Normln"/>
    <w:pPr>
      <w:widowControl w:val="0"/>
      <w:spacing w:after="0" w:line="200" w:lineRule="atLeast"/>
      <w:jc w:val="both"/>
    </w:pPr>
    <w:rPr>
      <w:rFonts w:ascii="Arial" w:hAnsi="Arial" w:cs="Arial"/>
      <w:sz w:val="18"/>
      <w:szCs w:val="18"/>
      <w:lang w:eastAsia="cs-CZ"/>
    </w:rPr>
  </w:style>
  <w:style w:type="paragraph" w:styleId="Normlnweb">
    <w:name w:val="Normal (Web)"/>
    <w:basedOn w:val="Normln"/>
    <w:pPr>
      <w:spacing w:before="100" w:beforeAutospacing="1" w:after="119"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qFormat/>
    <w:pPr>
      <w:widowControl w:val="0"/>
      <w:spacing w:after="0" w:line="240" w:lineRule="auto"/>
      <w:ind w:left="708"/>
    </w:pPr>
    <w:rPr>
      <w:rFonts w:ascii="Arial" w:hAnsi="Arial" w:cs="Arial"/>
      <w:sz w:val="20"/>
      <w:szCs w:val="20"/>
      <w:lang w:eastAsia="cs-CZ"/>
    </w:rPr>
  </w:style>
  <w:style w:type="paragraph" w:styleId="Zkladntext2">
    <w:name w:val="Body Text 2"/>
    <w:basedOn w:val="Normln"/>
    <w:pPr>
      <w:widowControl w:val="0"/>
      <w:spacing w:before="60" w:after="60" w:line="240" w:lineRule="auto"/>
    </w:pPr>
    <w:rPr>
      <w:rFonts w:cs="Arial"/>
      <w:bCs/>
      <w:i/>
      <w:iCs/>
      <w:lang w:eastAsia="cs-CZ"/>
    </w:rPr>
  </w:style>
  <w:style w:type="paragraph" w:styleId="Titulek">
    <w:name w:val="caption"/>
    <w:basedOn w:val="Normln"/>
    <w:next w:val="Normln"/>
    <w:qFormat/>
    <w:pPr>
      <w:widowControl w:val="0"/>
      <w:spacing w:before="60" w:after="0" w:line="240" w:lineRule="auto"/>
      <w:jc w:val="both"/>
    </w:pPr>
    <w:rPr>
      <w:rFonts w:cs="Arial"/>
      <w:b/>
      <w:bCs/>
      <w:i/>
      <w:iCs/>
      <w:szCs w:val="20"/>
      <w:lang w:eastAsia="cs-CZ"/>
    </w:rPr>
  </w:style>
  <w:style w:type="paragraph" w:styleId="Zkladntext">
    <w:name w:val="Body Text"/>
    <w:basedOn w:val="Normln"/>
    <w:pPr>
      <w:widowControl w:val="0"/>
      <w:spacing w:before="60" w:after="60" w:line="240" w:lineRule="auto"/>
      <w:ind w:right="-567"/>
      <w:jc w:val="both"/>
    </w:pPr>
    <w:rPr>
      <w:rFonts w:cs="Arial"/>
      <w:lang w:eastAsia="cs-CZ"/>
    </w:rPr>
  </w:style>
  <w:style w:type="paragraph" w:styleId="Zkladntext3">
    <w:name w:val="Body Text 3"/>
    <w:basedOn w:val="Normln"/>
    <w:pPr>
      <w:widowControl w:val="0"/>
      <w:autoSpaceDE w:val="0"/>
      <w:autoSpaceDN w:val="0"/>
      <w:adjustRightInd w:val="0"/>
      <w:spacing w:before="120" w:after="120" w:line="240" w:lineRule="auto"/>
      <w:jc w:val="both"/>
    </w:pPr>
    <w:rPr>
      <w:i/>
      <w:iCs/>
      <w:szCs w:val="24"/>
      <w:lang w:eastAsia="cs-CZ"/>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Nzev">
    <w:name w:val="Title"/>
    <w:basedOn w:val="Normln"/>
    <w:qFormat/>
    <w:pPr>
      <w:spacing w:after="0" w:line="240" w:lineRule="auto"/>
      <w:jc w:val="center"/>
    </w:pPr>
    <w:rPr>
      <w:rFonts w:ascii="Arial" w:hAnsi="Arial" w:cs="Arial"/>
      <w:b/>
      <w:sz w:val="28"/>
      <w:szCs w:val="24"/>
      <w:u w:val="single"/>
      <w:lang w:eastAsia="cs-CZ"/>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2063</Words>
  <Characters>12596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POROVNÁNÍ</vt:lpstr>
    </vt:vector>
  </TitlesOfParts>
  <Company>Ministerstvo životního prostředí ČR</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POROVNÁNÍ</dc:title>
  <dc:subject/>
  <dc:creator>user</dc:creator>
  <cp:keywords/>
  <cp:lastModifiedBy>Čech Petr</cp:lastModifiedBy>
  <cp:revision>2</cp:revision>
  <cp:lastPrinted>2012-11-09T10:33:00Z</cp:lastPrinted>
  <dcterms:created xsi:type="dcterms:W3CDTF">2024-02-15T10:47:00Z</dcterms:created>
  <dcterms:modified xsi:type="dcterms:W3CDTF">2024-02-15T10:47:00Z</dcterms:modified>
</cp:coreProperties>
</file>